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6356D" w14:textId="0B8717F9" w:rsidR="007E7BFA" w:rsidRPr="008E6BC1" w:rsidRDefault="007E7BFA" w:rsidP="007E7BFA">
      <w:pPr>
        <w:jc w:val="center"/>
        <w:rPr>
          <w:rFonts w:ascii="Times New Roman" w:hAnsi="Times New Roman"/>
          <w:snapToGrid w:val="0"/>
          <w:kern w:val="0"/>
        </w:rPr>
      </w:pPr>
      <w:r w:rsidRPr="008E6BC1">
        <w:rPr>
          <w:rFonts w:ascii="Times New Roman" w:hAnsi="Times New Roman"/>
          <w:snapToGrid w:val="0"/>
          <w:kern w:val="0"/>
        </w:rPr>
        <w:t>Osaka University Regulations on Gene</w:t>
      </w:r>
      <w:r w:rsidR="005436B1" w:rsidRPr="008E6BC1">
        <w:rPr>
          <w:rFonts w:ascii="Times New Roman" w:hAnsi="Times New Roman"/>
          <w:snapToGrid w:val="0"/>
          <w:kern w:val="0"/>
        </w:rPr>
        <w:t xml:space="preserve">tic </w:t>
      </w:r>
      <w:r w:rsidR="0002062E" w:rsidRPr="008E6BC1">
        <w:rPr>
          <w:rFonts w:ascii="Times New Roman" w:hAnsi="Times New Roman"/>
          <w:snapToGrid w:val="0"/>
          <w:kern w:val="0"/>
        </w:rPr>
        <w:t xml:space="preserve">Modification </w:t>
      </w:r>
      <w:r w:rsidR="007A5D04" w:rsidRPr="008E6BC1">
        <w:rPr>
          <w:rFonts w:ascii="Times New Roman" w:hAnsi="Times New Roman"/>
          <w:snapToGrid w:val="0"/>
          <w:kern w:val="0"/>
        </w:rPr>
        <w:t>Experiment</w:t>
      </w:r>
      <w:r w:rsidRPr="008E6BC1">
        <w:rPr>
          <w:rFonts w:ascii="Times New Roman" w:hAnsi="Times New Roman"/>
          <w:snapToGrid w:val="0"/>
          <w:kern w:val="0"/>
        </w:rPr>
        <w:t xml:space="preserve"> Safety Management</w:t>
      </w:r>
    </w:p>
    <w:p w14:paraId="4E6B7514" w14:textId="77777777" w:rsidR="00C96DE1" w:rsidRPr="008E6BC1" w:rsidRDefault="00C96DE1" w:rsidP="004D7268">
      <w:pPr>
        <w:widowControl/>
        <w:jc w:val="left"/>
        <w:rPr>
          <w:rFonts w:ascii="Times New Roman" w:hAnsi="Times New Roman"/>
          <w:snapToGrid w:val="0"/>
          <w:kern w:val="0"/>
        </w:rPr>
      </w:pPr>
    </w:p>
    <w:p w14:paraId="0B776486" w14:textId="4F1593F8" w:rsidR="00C6137A" w:rsidRPr="008E6BC1" w:rsidRDefault="001C762D" w:rsidP="001C762D">
      <w:pPr>
        <w:autoSpaceDE w:val="0"/>
        <w:autoSpaceDN w:val="0"/>
        <w:adjustRightInd w:val="0"/>
        <w:jc w:val="left"/>
        <w:rPr>
          <w:rFonts w:ascii="Times New Roman" w:hAnsi="Times New Roman"/>
          <w:snapToGrid w:val="0"/>
          <w:kern w:val="0"/>
        </w:rPr>
      </w:pPr>
      <w:r w:rsidRPr="008E6BC1">
        <w:rPr>
          <w:rStyle w:val="cm"/>
          <w:rFonts w:ascii="Times New Roman" w:hAnsi="Times New Roman" w:hint="eastAsia"/>
          <w:snapToGrid w:val="0"/>
        </w:rPr>
        <w:t>(Purpose)</w:t>
      </w:r>
    </w:p>
    <w:p w14:paraId="7E581D80" w14:textId="77777777" w:rsidR="007A5D04" w:rsidRPr="008E6BC1" w:rsidRDefault="007A5D04" w:rsidP="007A5D04">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hint="eastAsia"/>
          <w:snapToGrid w:val="0"/>
          <w:kern w:val="0"/>
        </w:rPr>
        <w:t>Article 1:</w:t>
      </w:r>
    </w:p>
    <w:p w14:paraId="50A24596" w14:textId="168D8276" w:rsidR="008412AC" w:rsidRPr="008E6BC1" w:rsidRDefault="007A5D04" w:rsidP="00E20B9D">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 xml:space="preserve">The purpose of these Regulations is to stipulate matters necessary for safety management of genetic </w:t>
      </w:r>
      <w:r w:rsidR="0002062E" w:rsidRPr="008E6BC1">
        <w:rPr>
          <w:rFonts w:ascii="Times New Roman" w:hAnsi="Times New Roman"/>
          <w:snapToGrid w:val="0"/>
          <w:kern w:val="0"/>
        </w:rPr>
        <w:t xml:space="preserve">modification </w:t>
      </w:r>
      <w:r w:rsidRPr="008E6BC1">
        <w:rPr>
          <w:rFonts w:ascii="Times New Roman" w:hAnsi="Times New Roman"/>
          <w:snapToGrid w:val="0"/>
          <w:kern w:val="0"/>
        </w:rPr>
        <w:t xml:space="preserve">experiments (“Experiments”) conducted at Osaka University (“University”) pursuant to the Act on the Conservation and Sustainable Use of Biological Diversity through </w:t>
      </w:r>
      <w:r w:rsidR="00B619BA" w:rsidRPr="008E6BC1">
        <w:rPr>
          <w:rFonts w:ascii="Times New Roman" w:hAnsi="Times New Roman"/>
          <w:snapToGrid w:val="0"/>
          <w:kern w:val="0"/>
        </w:rPr>
        <w:t>Regulations on the Use of Living Modified Organisms (Act No.</w:t>
      </w:r>
      <w:r w:rsidR="00D26E1C" w:rsidRPr="008E6BC1">
        <w:rPr>
          <w:rFonts w:ascii="Times New Roman" w:hAnsi="Times New Roman"/>
          <w:snapToGrid w:val="0"/>
          <w:kern w:val="0"/>
        </w:rPr>
        <w:t xml:space="preserve"> </w:t>
      </w:r>
      <w:r w:rsidR="00B619BA" w:rsidRPr="008E6BC1">
        <w:rPr>
          <w:rFonts w:ascii="Times New Roman" w:hAnsi="Times New Roman"/>
          <w:snapToGrid w:val="0"/>
          <w:kern w:val="0"/>
        </w:rPr>
        <w:t>97 of 2003), the Regulations related to the Enforcement of the Act on the Conservation and Sustainable Use of Biological Diversity through Regulations on the Use of Living Modified Organisms (Ordinance of the Ministry of Finance, the Ministry of Education, Culture, Sports, Science and Technology, the Ministry of Health, Labour and Welfare, the Ministry of Agriculture, Forestry and Fisheries, the Ministry of Economy, Trade and Industry, and the Ministry of the Environment</w:t>
      </w:r>
      <w:r w:rsidR="00E20B9D" w:rsidRPr="008E6BC1">
        <w:rPr>
          <w:rFonts w:ascii="Times New Roman" w:hAnsi="Times New Roman"/>
          <w:snapToGrid w:val="0"/>
          <w:kern w:val="0"/>
        </w:rPr>
        <w:t xml:space="preserve"> No.</w:t>
      </w:r>
      <w:r w:rsidR="00D26E1C" w:rsidRPr="008E6BC1">
        <w:rPr>
          <w:rFonts w:ascii="Times New Roman" w:hAnsi="Times New Roman"/>
          <w:snapToGrid w:val="0"/>
          <w:kern w:val="0"/>
        </w:rPr>
        <w:t xml:space="preserve"> </w:t>
      </w:r>
      <w:r w:rsidR="00E20B9D" w:rsidRPr="008E6BC1">
        <w:rPr>
          <w:rFonts w:ascii="Times New Roman" w:hAnsi="Times New Roman"/>
          <w:snapToGrid w:val="0"/>
          <w:kern w:val="0"/>
        </w:rPr>
        <w:t xml:space="preserve">1 of 2003) </w:t>
      </w:r>
      <w:r w:rsidR="00B619BA" w:rsidRPr="008E6BC1">
        <w:rPr>
          <w:rFonts w:ascii="Times New Roman" w:hAnsi="Times New Roman"/>
          <w:snapToGrid w:val="0"/>
          <w:kern w:val="0"/>
        </w:rPr>
        <w:t xml:space="preserve">(“Enforcement Regulations”), </w:t>
      </w:r>
      <w:r w:rsidR="00E20B9D" w:rsidRPr="008E6BC1">
        <w:rPr>
          <w:rFonts w:ascii="Times New Roman" w:hAnsi="Times New Roman"/>
          <w:snapToGrid w:val="0"/>
          <w:kern w:val="0"/>
        </w:rPr>
        <w:t xml:space="preserve">and the Ministerial Ordinance </w:t>
      </w:r>
      <w:r w:rsidR="00B619BA" w:rsidRPr="008E6BC1">
        <w:rPr>
          <w:rFonts w:ascii="Times New Roman" w:hAnsi="Times New Roman"/>
          <w:snapToGrid w:val="0"/>
          <w:kern w:val="0"/>
        </w:rPr>
        <w:t>Providing Containment Measures to be Taken in Type 2 Use of Living Modified Organisms for Research and Development (</w:t>
      </w:r>
      <w:r w:rsidR="00E20B9D" w:rsidRPr="008E6BC1">
        <w:rPr>
          <w:rFonts w:ascii="Times New Roman" w:hAnsi="Times New Roman"/>
          <w:snapToGrid w:val="0"/>
          <w:kern w:val="0"/>
        </w:rPr>
        <w:t>Ordinance of the Ministry of Education, Culture, Sports, Science and Technology and the Ministry of the Environment No.</w:t>
      </w:r>
      <w:r w:rsidR="00D26E1C" w:rsidRPr="008E6BC1">
        <w:rPr>
          <w:rFonts w:ascii="Times New Roman" w:hAnsi="Times New Roman"/>
          <w:snapToGrid w:val="0"/>
          <w:kern w:val="0"/>
        </w:rPr>
        <w:t xml:space="preserve"> </w:t>
      </w:r>
      <w:r w:rsidR="00E20B9D" w:rsidRPr="008E6BC1">
        <w:rPr>
          <w:rFonts w:ascii="Times New Roman" w:hAnsi="Times New Roman"/>
          <w:snapToGrid w:val="0"/>
          <w:kern w:val="0"/>
        </w:rPr>
        <w:t>1 of 2004) (“Ministerial Ordinance”), and other applicable laws and regulations (“Applicable Laws”)</w:t>
      </w:r>
      <w:r w:rsidR="00E20B9D" w:rsidRPr="008E6BC1">
        <w:rPr>
          <w:rFonts w:ascii="Times New Roman" w:hAnsi="Times New Roman" w:hint="eastAsia"/>
          <w:snapToGrid w:val="0"/>
          <w:kern w:val="0"/>
        </w:rPr>
        <w:t>, thereby ensuring the safety of Experiments.</w:t>
      </w:r>
    </w:p>
    <w:p w14:paraId="743AAC07" w14:textId="3FA5A470" w:rsidR="00C6137A" w:rsidRPr="008E6BC1" w:rsidRDefault="00C6137A" w:rsidP="00376568">
      <w:pPr>
        <w:autoSpaceDE w:val="0"/>
        <w:autoSpaceDN w:val="0"/>
        <w:adjustRightInd w:val="0"/>
        <w:jc w:val="left"/>
        <w:rPr>
          <w:rFonts w:ascii="Times New Roman" w:hAnsi="Times New Roman"/>
          <w:snapToGrid w:val="0"/>
          <w:kern w:val="0"/>
        </w:rPr>
      </w:pPr>
    </w:p>
    <w:p w14:paraId="09E68800" w14:textId="1B87390E" w:rsidR="00C6137A" w:rsidRPr="008E6BC1" w:rsidRDefault="001C762D" w:rsidP="001C762D">
      <w:pPr>
        <w:autoSpaceDE w:val="0"/>
        <w:autoSpaceDN w:val="0"/>
        <w:adjustRightInd w:val="0"/>
        <w:jc w:val="left"/>
        <w:rPr>
          <w:rFonts w:ascii="Times New Roman" w:hAnsi="Times New Roman"/>
          <w:snapToGrid w:val="0"/>
          <w:kern w:val="0"/>
        </w:rPr>
      </w:pPr>
      <w:bookmarkStart w:id="0" w:name="j2"/>
      <w:bookmarkStart w:id="1" w:name="j2_k1"/>
      <w:bookmarkEnd w:id="0"/>
      <w:bookmarkEnd w:id="1"/>
      <w:r w:rsidRPr="008E6BC1">
        <w:rPr>
          <w:rFonts w:ascii="Times New Roman" w:hAnsi="Times New Roman" w:hint="eastAsia"/>
          <w:snapToGrid w:val="0"/>
          <w:kern w:val="0"/>
        </w:rPr>
        <w:t>(Definition</w:t>
      </w:r>
      <w:r w:rsidRPr="008E6BC1">
        <w:rPr>
          <w:rFonts w:ascii="Times New Roman" w:hAnsi="Times New Roman"/>
          <w:snapToGrid w:val="0"/>
          <w:kern w:val="0"/>
        </w:rPr>
        <w:t>s</w:t>
      </w:r>
      <w:r w:rsidRPr="008E6BC1">
        <w:rPr>
          <w:rFonts w:ascii="Times New Roman" w:hAnsi="Times New Roman" w:hint="eastAsia"/>
          <w:snapToGrid w:val="0"/>
          <w:kern w:val="0"/>
        </w:rPr>
        <w:t>)</w:t>
      </w:r>
    </w:p>
    <w:p w14:paraId="5A2E6617" w14:textId="0482A7A9" w:rsidR="00A0143E" w:rsidRPr="008E6BC1" w:rsidRDefault="00A0143E" w:rsidP="00A0143E">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hint="eastAsia"/>
          <w:snapToGrid w:val="0"/>
          <w:kern w:val="0"/>
        </w:rPr>
        <w:t>Article 2:</w:t>
      </w:r>
    </w:p>
    <w:p w14:paraId="410F56D3" w14:textId="2DA48D7A" w:rsidR="00A0143E" w:rsidRPr="008E6BC1" w:rsidRDefault="00A0143E" w:rsidP="00EA56A5">
      <w:pPr>
        <w:pStyle w:val="af"/>
        <w:numPr>
          <w:ilvl w:val="0"/>
          <w:numId w:val="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The following </w:t>
      </w:r>
      <w:r w:rsidRPr="008E6BC1">
        <w:rPr>
          <w:rFonts w:ascii="Times New Roman" w:hAnsi="Times New Roman" w:hint="eastAsia"/>
          <w:snapToGrid w:val="0"/>
          <w:kern w:val="0"/>
        </w:rPr>
        <w:t>term</w:t>
      </w:r>
      <w:r w:rsidRPr="008E6BC1">
        <w:rPr>
          <w:rFonts w:ascii="Times New Roman" w:hAnsi="Times New Roman"/>
          <w:snapToGrid w:val="0"/>
          <w:kern w:val="0"/>
        </w:rPr>
        <w:t>s as used herein shall have the meanings set forth below</w:t>
      </w:r>
      <w:r w:rsidR="00BC3458" w:rsidRPr="008E6BC1">
        <w:rPr>
          <w:rFonts w:ascii="Times New Roman" w:hAnsi="Times New Roman"/>
          <w:snapToGrid w:val="0"/>
          <w:kern w:val="0"/>
        </w:rPr>
        <w:t>:</w:t>
      </w:r>
    </w:p>
    <w:p w14:paraId="24D16A81" w14:textId="513C62A7" w:rsidR="00A0143E" w:rsidRPr="008E6BC1" w:rsidRDefault="00A0143E" w:rsidP="00EA56A5">
      <w:pPr>
        <w:pStyle w:val="af"/>
        <w:numPr>
          <w:ilvl w:val="0"/>
          <w:numId w:val="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The term “Division” shall mean</w:t>
      </w:r>
      <w:r w:rsidR="003B7726" w:rsidRPr="008E6BC1">
        <w:rPr>
          <w:rFonts w:ascii="Times New Roman" w:hAnsi="Times New Roman"/>
          <w:snapToGrid w:val="0"/>
          <w:kern w:val="0"/>
        </w:rPr>
        <w:t xml:space="preserve"> any of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Graduate School of Human Sciences</w:t>
      </w:r>
      <w:r w:rsidR="003B7726" w:rsidRPr="008E6BC1">
        <w:rPr>
          <w:rFonts w:ascii="Times New Roman" w:hAnsi="Times New Roman" w:hint="eastAsia"/>
          <w:snapToGrid w:val="0"/>
          <w:kern w:val="0"/>
        </w:rPr>
        <w:t>,</w:t>
      </w:r>
      <w:r w:rsidR="003B7726" w:rsidRPr="008E6BC1">
        <w:rPr>
          <w:rFonts w:ascii="Times New Roman" w:hAnsi="Times New Roman"/>
          <w:snapToGrid w:val="0"/>
          <w:kern w:val="0"/>
        </w:rPr>
        <w:t xml:space="preserve">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Graduate School of Science,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Graduate School of Medicine,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Graduate School of Dentistry,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Graduate School of Pharmaceutical Sciences,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Graduate School of Engineering,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Graduate School of Engineering Science,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Graduate School of Information Science and Technology,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Graduate School of Frontier Biosciences,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Osaka University Hospital,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Research Institute for Microbial Diseases, </w:t>
      </w:r>
      <w:r w:rsidR="000A080B" w:rsidRPr="008E6BC1">
        <w:rPr>
          <w:rFonts w:ascii="Times New Roman" w:hAnsi="Times New Roman"/>
          <w:snapToGrid w:val="0"/>
          <w:kern w:val="0"/>
        </w:rPr>
        <w:t>t</w:t>
      </w:r>
      <w:r w:rsidR="003B7726" w:rsidRPr="008E6BC1">
        <w:rPr>
          <w:rFonts w:ascii="Times New Roman" w:hAnsi="Times New Roman"/>
          <w:snapToGrid w:val="0"/>
          <w:kern w:val="0"/>
        </w:rPr>
        <w:t xml:space="preserve">he Institute of Scientific and Industrial Research,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Institute for Protein Research,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Research Center for Ultra-High Voltage Electron Microscopy,</w:t>
      </w:r>
      <w:r w:rsidR="003B7726" w:rsidRPr="008E6BC1">
        <w:rPr>
          <w:snapToGrid w:val="0"/>
          <w:kern w:val="0"/>
        </w:rPr>
        <w:t xml:space="preserve">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International Center for Biotechnology,</w:t>
      </w:r>
      <w:r w:rsidR="003B7726" w:rsidRPr="008E6BC1">
        <w:rPr>
          <w:snapToGrid w:val="0"/>
          <w:kern w:val="0"/>
        </w:rPr>
        <w:t xml:space="preserve">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Research Center for Solar Energy Chemistry,</w:t>
      </w:r>
      <w:r w:rsidR="003B7726" w:rsidRPr="008E6BC1">
        <w:rPr>
          <w:snapToGrid w:val="0"/>
          <w:kern w:val="0"/>
        </w:rPr>
        <w:t xml:space="preserve">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Health and Counseling Center,</w:t>
      </w:r>
      <w:r w:rsidR="000A080B" w:rsidRPr="008E6BC1">
        <w:rPr>
          <w:rFonts w:ascii="Times New Roman" w:hAnsi="Times New Roman"/>
          <w:snapToGrid w:val="0"/>
          <w:kern w:val="0"/>
        </w:rPr>
        <w:t xml:space="preserve"> the</w:t>
      </w:r>
      <w:r w:rsidR="003B7726" w:rsidRPr="008E6BC1">
        <w:rPr>
          <w:snapToGrid w:val="0"/>
          <w:kern w:val="0"/>
        </w:rPr>
        <w:t xml:space="preserve"> </w:t>
      </w:r>
      <w:r w:rsidR="003B7726" w:rsidRPr="008E6BC1">
        <w:rPr>
          <w:rFonts w:ascii="Times New Roman" w:hAnsi="Times New Roman"/>
          <w:snapToGrid w:val="0"/>
          <w:kern w:val="0"/>
        </w:rPr>
        <w:t>Immunology Frontier Research Center,</w:t>
      </w:r>
      <w:r w:rsidR="003B7726" w:rsidRPr="008E6BC1">
        <w:rPr>
          <w:snapToGrid w:val="0"/>
          <w:kern w:val="0"/>
        </w:rPr>
        <w:t xml:space="preserve">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Institute for Radiation Sciences,</w:t>
      </w:r>
      <w:r w:rsidR="003B7726" w:rsidRPr="008E6BC1">
        <w:rPr>
          <w:snapToGrid w:val="0"/>
          <w:kern w:val="0"/>
        </w:rPr>
        <w:t xml:space="preserve">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Center for Education in Liberal Arts and Sciences,</w:t>
      </w:r>
      <w:r w:rsidR="000A080B" w:rsidRPr="008E6BC1">
        <w:rPr>
          <w:rFonts w:ascii="Times New Roman" w:hAnsi="Times New Roman"/>
          <w:snapToGrid w:val="0"/>
          <w:kern w:val="0"/>
        </w:rPr>
        <w:t xml:space="preserve"> the </w:t>
      </w:r>
      <w:r w:rsidR="003B7726" w:rsidRPr="008E6BC1">
        <w:rPr>
          <w:rFonts w:ascii="Times New Roman" w:hAnsi="Times New Roman"/>
          <w:snapToGrid w:val="0"/>
          <w:kern w:val="0"/>
        </w:rPr>
        <w:t xml:space="preserve">Co-Creation Bureau,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 xml:space="preserve">International College, and </w:t>
      </w:r>
      <w:r w:rsidR="000A080B" w:rsidRPr="008E6BC1">
        <w:rPr>
          <w:rFonts w:ascii="Times New Roman" w:hAnsi="Times New Roman"/>
          <w:snapToGrid w:val="0"/>
          <w:kern w:val="0"/>
        </w:rPr>
        <w:t xml:space="preserve">the </w:t>
      </w:r>
      <w:r w:rsidR="003B7726" w:rsidRPr="008E6BC1">
        <w:rPr>
          <w:rFonts w:ascii="Times New Roman" w:hAnsi="Times New Roman"/>
          <w:snapToGrid w:val="0"/>
          <w:kern w:val="0"/>
        </w:rPr>
        <w:t>Administration Bureau.</w:t>
      </w:r>
    </w:p>
    <w:p w14:paraId="58FFCDE9" w14:textId="41EF7B8D" w:rsidR="00A0143E" w:rsidRPr="008E6BC1" w:rsidRDefault="00A0143E" w:rsidP="00A0143E">
      <w:pPr>
        <w:pStyle w:val="af"/>
        <w:numPr>
          <w:ilvl w:val="0"/>
          <w:numId w:val="1"/>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The term </w:t>
      </w:r>
      <w:r w:rsidRPr="008E6BC1">
        <w:rPr>
          <w:rFonts w:ascii="Times New Roman" w:hAnsi="Times New Roman"/>
          <w:snapToGrid w:val="0"/>
          <w:kern w:val="0"/>
        </w:rPr>
        <w:t>“Organism” shall mean a single cell or cell colony (“Cells”) having the capacity to transfer or replicate nucleic acid, and viruses and viroids, excluding:</w:t>
      </w:r>
    </w:p>
    <w:p w14:paraId="0A7B9428" w14:textId="290CB5A3" w:rsidR="00A0143E" w:rsidRPr="008E6BC1" w:rsidRDefault="00A0143E" w:rsidP="00A0143E">
      <w:pPr>
        <w:pStyle w:val="af"/>
        <w:numPr>
          <w:ilvl w:val="0"/>
          <w:numId w:val="2"/>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Human cells</w:t>
      </w:r>
    </w:p>
    <w:p w14:paraId="5AD04A5A" w14:textId="1D3D9A9D" w:rsidR="00A0143E" w:rsidRPr="008E6BC1" w:rsidRDefault="00A0143E" w:rsidP="00A0143E">
      <w:pPr>
        <w:pStyle w:val="af"/>
        <w:numPr>
          <w:ilvl w:val="0"/>
          <w:numId w:val="2"/>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lastRenderedPageBreak/>
        <w:t>Cells (excluding individuals and gametes) that are capable of differentiation or have differentiated and which do not grow into individuals under natural conditions</w:t>
      </w:r>
    </w:p>
    <w:p w14:paraId="1CFED1B1" w14:textId="1CD44E6D" w:rsidR="00536FED" w:rsidRPr="008E6BC1" w:rsidRDefault="00536FED" w:rsidP="00536FED">
      <w:pPr>
        <w:pStyle w:val="af"/>
        <w:numPr>
          <w:ilvl w:val="0"/>
          <w:numId w:val="1"/>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The term </w:t>
      </w:r>
      <w:r w:rsidRPr="008E6BC1">
        <w:rPr>
          <w:rFonts w:ascii="Times New Roman" w:hAnsi="Times New Roman"/>
          <w:snapToGrid w:val="0"/>
          <w:kern w:val="0"/>
        </w:rPr>
        <w:t>“Living Modified Organism (LMO)” shall mean an organism that possesses a nucleic acid, or a replicated product thereof, obtained using the following technologies</w:t>
      </w:r>
      <w:r w:rsidR="00BC3458" w:rsidRPr="008E6BC1">
        <w:rPr>
          <w:rFonts w:ascii="Times New Roman" w:hAnsi="Times New Roman"/>
          <w:snapToGrid w:val="0"/>
          <w:kern w:val="0"/>
        </w:rPr>
        <w:t>:</w:t>
      </w:r>
    </w:p>
    <w:p w14:paraId="24D80122" w14:textId="0381AC05" w:rsidR="00536FED" w:rsidRPr="008E6BC1" w:rsidRDefault="00536FED" w:rsidP="00536FED">
      <w:pPr>
        <w:pStyle w:val="af"/>
        <w:numPr>
          <w:ilvl w:val="0"/>
          <w:numId w:val="6"/>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Technology for processing a nucleic acid extracellularly as stipulated in the Enforcement Regulations</w:t>
      </w:r>
    </w:p>
    <w:p w14:paraId="283343CC" w14:textId="0C0D6A7D" w:rsidR="00536FED" w:rsidRPr="008E6BC1" w:rsidRDefault="00536FED" w:rsidP="00536FED">
      <w:pPr>
        <w:pStyle w:val="af"/>
        <w:numPr>
          <w:ilvl w:val="0"/>
          <w:numId w:val="6"/>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Technology for fusing cells of organisms belonging to different taxonomical families as stipulated in the Enforcement Regulation</w:t>
      </w:r>
      <w:r w:rsidR="00596A7A" w:rsidRPr="008E6BC1">
        <w:rPr>
          <w:rFonts w:ascii="Times New Roman" w:hAnsi="Times New Roman" w:hint="eastAsia"/>
          <w:snapToGrid w:val="0"/>
          <w:kern w:val="0"/>
        </w:rPr>
        <w:t>s</w:t>
      </w:r>
    </w:p>
    <w:p w14:paraId="7287803C" w14:textId="77777777" w:rsidR="00D26E1C" w:rsidRPr="008E6BC1" w:rsidRDefault="00536FED" w:rsidP="00536FED">
      <w:pPr>
        <w:pStyle w:val="af"/>
        <w:numPr>
          <w:ilvl w:val="0"/>
          <w:numId w:val="1"/>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The term </w:t>
      </w:r>
      <w:r w:rsidRPr="008E6BC1">
        <w:rPr>
          <w:rFonts w:ascii="Times New Roman" w:hAnsi="Times New Roman"/>
          <w:snapToGrid w:val="0"/>
          <w:kern w:val="0"/>
        </w:rPr>
        <w:t>“Laboratory” shall mean a room where an Experiment is performed and containment measures are in place.</w:t>
      </w:r>
    </w:p>
    <w:p w14:paraId="2B93DE10" w14:textId="5F343FFC" w:rsidR="00536FED" w:rsidRPr="008E6BC1" w:rsidRDefault="00536FED" w:rsidP="00536FED">
      <w:pPr>
        <w:pStyle w:val="af"/>
        <w:numPr>
          <w:ilvl w:val="0"/>
          <w:numId w:val="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The term “Experimental Area” shall mean the Laboratory and other space demarcated from other areas for access control.</w:t>
      </w:r>
    </w:p>
    <w:p w14:paraId="523FD65B" w14:textId="2D01B49B" w:rsidR="00536FED" w:rsidRPr="008E6BC1" w:rsidRDefault="00EA56A5" w:rsidP="00EA56A5">
      <w:pPr>
        <w:autoSpaceDE w:val="0"/>
        <w:autoSpaceDN w:val="0"/>
        <w:adjustRightInd w:val="0"/>
        <w:jc w:val="left"/>
        <w:rPr>
          <w:rFonts w:ascii="Times New Roman" w:hAnsi="Times New Roman"/>
          <w:snapToGrid w:val="0"/>
          <w:kern w:val="0"/>
        </w:rPr>
      </w:pPr>
      <w:r w:rsidRPr="008E6BC1">
        <w:rPr>
          <w:rFonts w:ascii="Times New Roman" w:hAnsi="Times New Roman" w:hint="eastAsia"/>
          <w:snapToGrid w:val="0"/>
          <w:kern w:val="0"/>
        </w:rPr>
        <w:t xml:space="preserve">2. </w:t>
      </w:r>
      <w:r w:rsidR="006E1914" w:rsidRPr="008E6BC1">
        <w:rPr>
          <w:rFonts w:ascii="Times New Roman" w:hAnsi="Times New Roman"/>
          <w:snapToGrid w:val="0"/>
          <w:kern w:val="0"/>
        </w:rPr>
        <w:t xml:space="preserve">Terms not defined in the preceding Paragraph </w:t>
      </w:r>
      <w:r w:rsidRPr="008E6BC1">
        <w:rPr>
          <w:rFonts w:ascii="Times New Roman" w:hAnsi="Times New Roman"/>
          <w:snapToGrid w:val="0"/>
          <w:kern w:val="0"/>
        </w:rPr>
        <w:t xml:space="preserve">shall have the </w:t>
      </w:r>
      <w:r w:rsidR="001A10B6" w:rsidRPr="008E6BC1">
        <w:rPr>
          <w:rFonts w:ascii="Times New Roman" w:hAnsi="Times New Roman"/>
          <w:snapToGrid w:val="0"/>
          <w:kern w:val="0"/>
        </w:rPr>
        <w:t xml:space="preserve">meanings used in </w:t>
      </w:r>
      <w:r w:rsidR="000A080B" w:rsidRPr="008E6BC1">
        <w:rPr>
          <w:rFonts w:ascii="Times New Roman" w:hAnsi="Times New Roman"/>
          <w:snapToGrid w:val="0"/>
          <w:kern w:val="0"/>
        </w:rPr>
        <w:t xml:space="preserve">the </w:t>
      </w:r>
      <w:r w:rsidRPr="008E6BC1">
        <w:rPr>
          <w:rFonts w:ascii="Times New Roman" w:hAnsi="Times New Roman"/>
          <w:snapToGrid w:val="0"/>
          <w:kern w:val="0"/>
        </w:rPr>
        <w:t>Applicable Laws.</w:t>
      </w:r>
    </w:p>
    <w:p w14:paraId="0021BCFF" w14:textId="77777777" w:rsidR="008412AC" w:rsidRPr="008E6BC1" w:rsidRDefault="008412AC" w:rsidP="00376568">
      <w:pPr>
        <w:autoSpaceDE w:val="0"/>
        <w:autoSpaceDN w:val="0"/>
        <w:adjustRightInd w:val="0"/>
        <w:jc w:val="left"/>
        <w:rPr>
          <w:rFonts w:ascii="Times New Roman" w:hAnsi="Times New Roman"/>
          <w:snapToGrid w:val="0"/>
          <w:kern w:val="0"/>
        </w:rPr>
      </w:pPr>
      <w:bookmarkStart w:id="2" w:name="j2_k1_g1"/>
      <w:bookmarkEnd w:id="2"/>
    </w:p>
    <w:p w14:paraId="7EE7E91D" w14:textId="33B7A831" w:rsidR="006E1914" w:rsidRPr="008E6BC1" w:rsidRDefault="006E1914" w:rsidP="006E1914">
      <w:pPr>
        <w:autoSpaceDE w:val="0"/>
        <w:autoSpaceDN w:val="0"/>
        <w:adjustRightInd w:val="0"/>
        <w:jc w:val="left"/>
        <w:rPr>
          <w:rFonts w:ascii="Times New Roman" w:hAnsi="Times New Roman"/>
          <w:snapToGrid w:val="0"/>
          <w:kern w:val="0"/>
        </w:rPr>
      </w:pPr>
      <w:bookmarkStart w:id="3" w:name="j3"/>
      <w:bookmarkStart w:id="4" w:name="j3_k1"/>
      <w:bookmarkStart w:id="5" w:name="j4"/>
      <w:bookmarkStart w:id="6" w:name="j4_k1"/>
      <w:bookmarkEnd w:id="3"/>
      <w:bookmarkEnd w:id="4"/>
      <w:bookmarkEnd w:id="5"/>
      <w:bookmarkEnd w:id="6"/>
      <w:r w:rsidRPr="008E6BC1">
        <w:rPr>
          <w:rFonts w:ascii="Times New Roman" w:hAnsi="Times New Roman"/>
          <w:snapToGrid w:val="0"/>
          <w:kern w:val="0"/>
        </w:rPr>
        <w:t>(Obligations of President)</w:t>
      </w:r>
      <w:r w:rsidRPr="008E6BC1">
        <w:rPr>
          <w:rFonts w:ascii="Times New Roman" w:hAnsi="Times New Roman"/>
          <w:snapToGrid w:val="0"/>
          <w:kern w:val="0"/>
        </w:rPr>
        <w:br/>
        <w:t>Article 3:</w:t>
      </w:r>
    </w:p>
    <w:p w14:paraId="52A01C2E" w14:textId="17D15B8E" w:rsidR="008412AC" w:rsidRPr="008E6BC1" w:rsidRDefault="001E1A08" w:rsidP="006E1914">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The President shall supervise the safety of Experiments conducted at the University and perform the following duties</w:t>
      </w:r>
      <w:r w:rsidR="00BC3458" w:rsidRPr="008E6BC1">
        <w:rPr>
          <w:rFonts w:ascii="Times New Roman" w:hAnsi="Times New Roman"/>
          <w:snapToGrid w:val="0"/>
          <w:kern w:val="0"/>
        </w:rPr>
        <w:t>:</w:t>
      </w:r>
    </w:p>
    <w:p w14:paraId="2AC2B320" w14:textId="257C79DB" w:rsidR="007F2DA7" w:rsidRPr="008E6BC1" w:rsidRDefault="001E1A08" w:rsidP="001E1A08">
      <w:pPr>
        <w:pStyle w:val="af"/>
        <w:numPr>
          <w:ilvl w:val="0"/>
          <w:numId w:val="8"/>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To </w:t>
      </w:r>
      <w:r w:rsidR="007F2DA7" w:rsidRPr="008E6BC1">
        <w:rPr>
          <w:rFonts w:ascii="Times New Roman" w:hAnsi="Times New Roman"/>
          <w:snapToGrid w:val="0"/>
          <w:kern w:val="0"/>
        </w:rPr>
        <w:t xml:space="preserve">appoint </w:t>
      </w:r>
      <w:r w:rsidRPr="008E6BC1">
        <w:rPr>
          <w:rFonts w:ascii="Times New Roman" w:hAnsi="Times New Roman"/>
          <w:snapToGrid w:val="0"/>
          <w:kern w:val="0"/>
        </w:rPr>
        <w:t xml:space="preserve">members of the Osaka University Genetic </w:t>
      </w:r>
      <w:r w:rsidR="0002062E" w:rsidRPr="008E6BC1">
        <w:rPr>
          <w:rFonts w:ascii="Times New Roman" w:hAnsi="Times New Roman"/>
          <w:snapToGrid w:val="0"/>
          <w:kern w:val="0"/>
        </w:rPr>
        <w:t xml:space="preserve">Modification </w:t>
      </w:r>
      <w:r w:rsidRPr="008E6BC1">
        <w:rPr>
          <w:rFonts w:ascii="Times New Roman" w:hAnsi="Times New Roman"/>
          <w:snapToGrid w:val="0"/>
          <w:kern w:val="0"/>
        </w:rPr>
        <w:t xml:space="preserve">Experiment Safety Committee (“Committee”) </w:t>
      </w:r>
      <w:r w:rsidR="007F2DA7" w:rsidRPr="008E6BC1">
        <w:rPr>
          <w:rFonts w:ascii="Times New Roman" w:hAnsi="Times New Roman"/>
          <w:snapToGrid w:val="0"/>
          <w:kern w:val="0"/>
        </w:rPr>
        <w:t xml:space="preserve">and Genetic </w:t>
      </w:r>
      <w:r w:rsidR="0002062E" w:rsidRPr="008E6BC1">
        <w:rPr>
          <w:rFonts w:ascii="Times New Roman" w:hAnsi="Times New Roman"/>
          <w:snapToGrid w:val="0"/>
          <w:kern w:val="0"/>
        </w:rPr>
        <w:t xml:space="preserve">Modification </w:t>
      </w:r>
      <w:r w:rsidR="007F2DA7" w:rsidRPr="008E6BC1">
        <w:rPr>
          <w:rFonts w:ascii="Times New Roman" w:hAnsi="Times New Roman"/>
          <w:snapToGrid w:val="0"/>
          <w:kern w:val="0"/>
        </w:rPr>
        <w:t xml:space="preserve">Experiment </w:t>
      </w:r>
      <w:r w:rsidR="000A080B" w:rsidRPr="008E6BC1">
        <w:rPr>
          <w:rFonts w:ascii="Times New Roman" w:hAnsi="Times New Roman"/>
          <w:snapToGrid w:val="0"/>
          <w:kern w:val="0"/>
        </w:rPr>
        <w:t>Biosafety Officer</w:t>
      </w:r>
      <w:r w:rsidR="007F2DA7" w:rsidRPr="008E6BC1">
        <w:rPr>
          <w:rFonts w:ascii="Times New Roman" w:hAnsi="Times New Roman"/>
          <w:snapToGrid w:val="0"/>
          <w:kern w:val="0"/>
        </w:rPr>
        <w:t>s</w:t>
      </w:r>
      <w:r w:rsidRPr="008E6BC1">
        <w:rPr>
          <w:rFonts w:ascii="Times New Roman" w:hAnsi="Times New Roman"/>
          <w:snapToGrid w:val="0"/>
          <w:kern w:val="0"/>
        </w:rPr>
        <w:t xml:space="preserve"> (“</w:t>
      </w:r>
      <w:r w:rsidR="000A080B" w:rsidRPr="008E6BC1">
        <w:rPr>
          <w:rFonts w:ascii="Times New Roman" w:hAnsi="Times New Roman"/>
          <w:snapToGrid w:val="0"/>
          <w:kern w:val="0"/>
        </w:rPr>
        <w:t>Biosafety Officer</w:t>
      </w:r>
      <w:r w:rsidR="007F2DA7" w:rsidRPr="008E6BC1">
        <w:rPr>
          <w:rFonts w:ascii="Times New Roman" w:hAnsi="Times New Roman"/>
          <w:snapToGrid w:val="0"/>
          <w:kern w:val="0"/>
        </w:rPr>
        <w:t>s”).</w:t>
      </w:r>
    </w:p>
    <w:p w14:paraId="3AA253DB" w14:textId="55B213A7" w:rsidR="001E1A08" w:rsidRPr="008E6BC1" w:rsidRDefault="007F2DA7" w:rsidP="001E1A08">
      <w:pPr>
        <w:pStyle w:val="af"/>
        <w:numPr>
          <w:ilvl w:val="0"/>
          <w:numId w:val="8"/>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To establish internal regulations </w:t>
      </w:r>
      <w:r w:rsidR="009B5F1A" w:rsidRPr="008E6BC1">
        <w:rPr>
          <w:rFonts w:ascii="Times New Roman" w:hAnsi="Times New Roman" w:hint="eastAsia"/>
          <w:snapToGrid w:val="0"/>
          <w:kern w:val="0"/>
        </w:rPr>
        <w:t xml:space="preserve">on </w:t>
      </w:r>
      <w:r w:rsidR="00BC3458" w:rsidRPr="008E6BC1">
        <w:rPr>
          <w:rFonts w:ascii="Times New Roman" w:hAnsi="Times New Roman"/>
          <w:snapToGrid w:val="0"/>
          <w:kern w:val="0"/>
        </w:rPr>
        <w:t xml:space="preserve">the </w:t>
      </w:r>
      <w:r w:rsidR="009B5F1A" w:rsidRPr="008E6BC1">
        <w:rPr>
          <w:rFonts w:ascii="Times New Roman" w:hAnsi="Times New Roman"/>
          <w:snapToGrid w:val="0"/>
          <w:kern w:val="0"/>
        </w:rPr>
        <w:t xml:space="preserve">safety of </w:t>
      </w:r>
      <w:r w:rsidR="009B5F1A" w:rsidRPr="008E6BC1">
        <w:rPr>
          <w:rFonts w:ascii="Times New Roman" w:hAnsi="Times New Roman" w:hint="eastAsia"/>
          <w:snapToGrid w:val="0"/>
          <w:kern w:val="0"/>
        </w:rPr>
        <w:t>E</w:t>
      </w:r>
      <w:r w:rsidR="009B5F1A" w:rsidRPr="008E6BC1">
        <w:rPr>
          <w:rFonts w:ascii="Times New Roman" w:hAnsi="Times New Roman"/>
          <w:snapToGrid w:val="0"/>
          <w:kern w:val="0"/>
        </w:rPr>
        <w:t xml:space="preserve">xperiments </w:t>
      </w:r>
      <w:r w:rsidRPr="008E6BC1">
        <w:rPr>
          <w:rFonts w:ascii="Times New Roman" w:hAnsi="Times New Roman"/>
          <w:snapToGrid w:val="0"/>
          <w:kern w:val="0"/>
        </w:rPr>
        <w:t>following deliberations by the Committee.</w:t>
      </w:r>
    </w:p>
    <w:p w14:paraId="701EB0A7" w14:textId="1C690486" w:rsidR="00064C71" w:rsidRPr="008E6BC1" w:rsidRDefault="007F2DA7" w:rsidP="001E1A08">
      <w:pPr>
        <w:pStyle w:val="af"/>
        <w:numPr>
          <w:ilvl w:val="0"/>
          <w:numId w:val="8"/>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To </w:t>
      </w:r>
      <w:r w:rsidR="009B5F1A" w:rsidRPr="008E6BC1">
        <w:rPr>
          <w:rFonts w:ascii="Times New Roman" w:hAnsi="Times New Roman"/>
          <w:snapToGrid w:val="0"/>
          <w:kern w:val="0"/>
        </w:rPr>
        <w:t xml:space="preserve">seek </w:t>
      </w:r>
      <w:r w:rsidR="00064C71" w:rsidRPr="008E6BC1">
        <w:rPr>
          <w:rFonts w:ascii="Times New Roman" w:hAnsi="Times New Roman"/>
          <w:snapToGrid w:val="0"/>
          <w:kern w:val="0"/>
        </w:rPr>
        <w:t>confirmation of t</w:t>
      </w:r>
      <w:r w:rsidRPr="008E6BC1">
        <w:rPr>
          <w:rFonts w:ascii="Times New Roman" w:hAnsi="Times New Roman"/>
          <w:snapToGrid w:val="0"/>
          <w:kern w:val="0"/>
        </w:rPr>
        <w:t xml:space="preserve">he Minister of Education, Culture, Sports, Science and Technology </w:t>
      </w:r>
      <w:r w:rsidR="00064C71" w:rsidRPr="008E6BC1">
        <w:rPr>
          <w:rFonts w:ascii="Times New Roman" w:hAnsi="Times New Roman"/>
          <w:snapToGrid w:val="0"/>
          <w:kern w:val="0"/>
        </w:rPr>
        <w:t xml:space="preserve">for minister-reviewed experiments (experiments listed in the </w:t>
      </w:r>
      <w:r w:rsidR="005C2D4D" w:rsidRPr="008E6BC1">
        <w:rPr>
          <w:rFonts w:ascii="Times New Roman" w:hAnsi="Times New Roman"/>
          <w:snapToGrid w:val="0"/>
          <w:kern w:val="0"/>
        </w:rPr>
        <w:t>Attachment</w:t>
      </w:r>
      <w:r w:rsidR="00064C71" w:rsidRPr="008E6BC1">
        <w:rPr>
          <w:rFonts w:ascii="Times New Roman" w:hAnsi="Times New Roman"/>
          <w:snapToGrid w:val="0"/>
          <w:kern w:val="0"/>
        </w:rPr>
        <w:t>) following deliberation by the Committee and give approval to the experiments based on said confirmation.</w:t>
      </w:r>
    </w:p>
    <w:p w14:paraId="05A50AF1" w14:textId="74F1E2FE" w:rsidR="007F2DA7" w:rsidRPr="008E6BC1" w:rsidRDefault="00064C71" w:rsidP="001E1A08">
      <w:pPr>
        <w:pStyle w:val="af"/>
        <w:numPr>
          <w:ilvl w:val="0"/>
          <w:numId w:val="8"/>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To give approval to institution-reviewed experiments (experiments other than those listed in the </w:t>
      </w:r>
      <w:r w:rsidR="00140786" w:rsidRPr="008E6BC1">
        <w:rPr>
          <w:rFonts w:ascii="Times New Roman" w:hAnsi="Times New Roman"/>
          <w:snapToGrid w:val="0"/>
          <w:kern w:val="0"/>
        </w:rPr>
        <w:t>Attachment</w:t>
      </w:r>
      <w:r w:rsidRPr="008E6BC1">
        <w:rPr>
          <w:rFonts w:ascii="Times New Roman" w:hAnsi="Times New Roman"/>
          <w:snapToGrid w:val="0"/>
          <w:kern w:val="0"/>
        </w:rPr>
        <w:t>) following deliberation by the Committee.</w:t>
      </w:r>
    </w:p>
    <w:p w14:paraId="3C93FED8" w14:textId="2BA8C8EF" w:rsidR="00D26E1C" w:rsidRPr="008E6BC1" w:rsidRDefault="004937A8" w:rsidP="001E1A08">
      <w:pPr>
        <w:pStyle w:val="af"/>
        <w:numPr>
          <w:ilvl w:val="0"/>
          <w:numId w:val="8"/>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To </w:t>
      </w:r>
      <w:r w:rsidRPr="008E6BC1">
        <w:rPr>
          <w:rFonts w:ascii="Times New Roman" w:hAnsi="Times New Roman"/>
          <w:snapToGrid w:val="0"/>
          <w:kern w:val="0"/>
        </w:rPr>
        <w:t xml:space="preserve">work with the Committee and the relevant </w:t>
      </w:r>
      <w:r w:rsidR="000A080B" w:rsidRPr="008E6BC1">
        <w:rPr>
          <w:rFonts w:ascii="Times New Roman" w:hAnsi="Times New Roman"/>
          <w:snapToGrid w:val="0"/>
          <w:kern w:val="0"/>
        </w:rPr>
        <w:t>Biosafety Officer</w:t>
      </w:r>
      <w:r w:rsidRPr="008E6BC1">
        <w:rPr>
          <w:rFonts w:ascii="Times New Roman" w:hAnsi="Times New Roman"/>
          <w:snapToGrid w:val="0"/>
          <w:kern w:val="0"/>
        </w:rPr>
        <w:t xml:space="preserve"> to investigate the situation and consequences of an accident </w:t>
      </w:r>
      <w:r w:rsidR="00140786" w:rsidRPr="008E6BC1">
        <w:rPr>
          <w:rFonts w:ascii="Times New Roman" w:hAnsi="Times New Roman" w:hint="eastAsia"/>
          <w:snapToGrid w:val="0"/>
          <w:kern w:val="0"/>
        </w:rPr>
        <w:t xml:space="preserve">that may </w:t>
      </w:r>
      <w:r w:rsidR="00140786" w:rsidRPr="008E6BC1">
        <w:rPr>
          <w:rFonts w:ascii="Times New Roman" w:hAnsi="Times New Roman"/>
          <w:snapToGrid w:val="0"/>
          <w:kern w:val="0"/>
        </w:rPr>
        <w:t>happen relating to an</w:t>
      </w:r>
      <w:r w:rsidR="00140786" w:rsidRPr="008E6BC1">
        <w:rPr>
          <w:rFonts w:ascii="Times New Roman" w:hAnsi="Times New Roman" w:hint="eastAsia"/>
          <w:snapToGrid w:val="0"/>
          <w:kern w:val="0"/>
        </w:rPr>
        <w:t xml:space="preserve"> Experiment </w:t>
      </w:r>
      <w:r w:rsidRPr="008E6BC1">
        <w:rPr>
          <w:rFonts w:ascii="Times New Roman" w:hAnsi="Times New Roman"/>
          <w:snapToGrid w:val="0"/>
          <w:kern w:val="0"/>
        </w:rPr>
        <w:t>upon receipt of a report thereof, and give instructions for improvement and other necessary actions.</w:t>
      </w:r>
    </w:p>
    <w:p w14:paraId="28C11AC8" w14:textId="1E3A45C9" w:rsidR="00C6137A" w:rsidRPr="008E6BC1" w:rsidRDefault="00C6137A" w:rsidP="0019614F">
      <w:pPr>
        <w:autoSpaceDE w:val="0"/>
        <w:autoSpaceDN w:val="0"/>
        <w:adjustRightInd w:val="0"/>
        <w:ind w:leftChars="67" w:left="565" w:hangingChars="202" w:hanging="424"/>
        <w:jc w:val="left"/>
        <w:rPr>
          <w:rFonts w:ascii="Times New Roman" w:hAnsi="Times New Roman"/>
          <w:snapToGrid w:val="0"/>
          <w:kern w:val="0"/>
        </w:rPr>
      </w:pPr>
    </w:p>
    <w:p w14:paraId="34C5A43F" w14:textId="77777777" w:rsidR="00DF2A9A" w:rsidRPr="008E6BC1" w:rsidRDefault="00DF2A9A" w:rsidP="00DF2A9A">
      <w:pPr>
        <w:autoSpaceDE w:val="0"/>
        <w:autoSpaceDN w:val="0"/>
        <w:adjustRightInd w:val="0"/>
        <w:jc w:val="left"/>
        <w:rPr>
          <w:rFonts w:ascii="Times New Roman" w:hAnsi="Times New Roman"/>
          <w:snapToGrid w:val="0"/>
          <w:kern w:val="0"/>
        </w:rPr>
      </w:pPr>
      <w:bookmarkStart w:id="7" w:name="j5"/>
      <w:bookmarkStart w:id="8" w:name="j5_k1"/>
      <w:bookmarkEnd w:id="7"/>
      <w:bookmarkEnd w:id="8"/>
      <w:r w:rsidRPr="008E6BC1">
        <w:rPr>
          <w:rFonts w:ascii="Times New Roman" w:hAnsi="Times New Roman"/>
          <w:snapToGrid w:val="0"/>
          <w:kern w:val="0"/>
        </w:rPr>
        <w:t>(Committee)</w:t>
      </w:r>
      <w:r w:rsidRPr="008E6BC1">
        <w:rPr>
          <w:rFonts w:ascii="Times New Roman" w:hAnsi="Times New Roman"/>
          <w:snapToGrid w:val="0"/>
          <w:kern w:val="0"/>
        </w:rPr>
        <w:br/>
        <w:t>Article 4:</w:t>
      </w:r>
    </w:p>
    <w:p w14:paraId="0DF4F19D" w14:textId="7104DAF3" w:rsidR="0049518F" w:rsidRPr="008E6BC1" w:rsidRDefault="0049518F"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The Committee shall be established within the University to</w:t>
      </w:r>
      <w:r w:rsidRPr="008E6BC1">
        <w:rPr>
          <w:rFonts w:ascii="Times New Roman" w:hAnsi="Times New Roman" w:hint="eastAsia"/>
          <w:snapToGrid w:val="0"/>
          <w:kern w:val="0"/>
        </w:rPr>
        <w:t xml:space="preserve"> </w:t>
      </w:r>
      <w:r w:rsidRPr="008E6BC1">
        <w:rPr>
          <w:rFonts w:ascii="Times New Roman" w:hAnsi="Times New Roman"/>
          <w:snapToGrid w:val="0"/>
          <w:kern w:val="0"/>
        </w:rPr>
        <w:t xml:space="preserve">ensure </w:t>
      </w:r>
      <w:r w:rsidR="00BC3458" w:rsidRPr="008E6BC1">
        <w:rPr>
          <w:rFonts w:ascii="Times New Roman" w:hAnsi="Times New Roman"/>
          <w:snapToGrid w:val="0"/>
          <w:kern w:val="0"/>
        </w:rPr>
        <w:t xml:space="preserve">the </w:t>
      </w:r>
      <w:r w:rsidRPr="008E6BC1">
        <w:rPr>
          <w:rFonts w:ascii="Times New Roman" w:hAnsi="Times New Roman"/>
          <w:snapToGrid w:val="0"/>
          <w:kern w:val="0"/>
        </w:rPr>
        <w:t>safety of Experiments.</w:t>
      </w:r>
    </w:p>
    <w:p w14:paraId="26139C34" w14:textId="77777777" w:rsidR="00D26E1C" w:rsidRPr="008E6BC1" w:rsidRDefault="0049518F"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lastRenderedPageBreak/>
        <w:t xml:space="preserve">The Committee </w:t>
      </w:r>
      <w:r w:rsidR="006E25E2" w:rsidRPr="008E6BC1">
        <w:rPr>
          <w:rFonts w:ascii="Times New Roman" w:hAnsi="Times New Roman"/>
          <w:snapToGrid w:val="0"/>
          <w:kern w:val="0"/>
        </w:rPr>
        <w:t xml:space="preserve">members shall </w:t>
      </w:r>
      <w:r w:rsidRPr="008E6BC1">
        <w:rPr>
          <w:rFonts w:ascii="Times New Roman" w:hAnsi="Times New Roman"/>
          <w:snapToGrid w:val="0"/>
          <w:kern w:val="0"/>
        </w:rPr>
        <w:t>have advanced knowledge and skills in relevant fields as well as the ability to make judgment from a broad perspective</w:t>
      </w:r>
      <w:r w:rsidR="006E25E2" w:rsidRPr="008E6BC1">
        <w:rPr>
          <w:rFonts w:ascii="Times New Roman" w:hAnsi="Times New Roman"/>
          <w:snapToGrid w:val="0"/>
          <w:kern w:val="0"/>
        </w:rPr>
        <w:t>. Thus the Committee shall consist of:</w:t>
      </w:r>
    </w:p>
    <w:p w14:paraId="5CE0E991" w14:textId="625088C6" w:rsidR="0049518F" w:rsidRPr="008E6BC1" w:rsidRDefault="00BC3458" w:rsidP="0049518F">
      <w:pPr>
        <w:pStyle w:val="af"/>
        <w:numPr>
          <w:ilvl w:val="0"/>
          <w:numId w:val="1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The </w:t>
      </w:r>
      <w:r w:rsidR="000A080B" w:rsidRPr="008E6BC1">
        <w:rPr>
          <w:rFonts w:ascii="Times New Roman" w:hAnsi="Times New Roman"/>
          <w:snapToGrid w:val="0"/>
          <w:kern w:val="0"/>
        </w:rPr>
        <w:t>Biosafety Officer</w:t>
      </w:r>
      <w:r w:rsidR="0049518F" w:rsidRPr="008E6BC1">
        <w:rPr>
          <w:rFonts w:ascii="Times New Roman" w:hAnsi="Times New Roman" w:hint="eastAsia"/>
          <w:snapToGrid w:val="0"/>
          <w:kern w:val="0"/>
        </w:rPr>
        <w:t xml:space="preserve"> of each Division</w:t>
      </w:r>
    </w:p>
    <w:p w14:paraId="4D862327" w14:textId="4BB40DBA" w:rsidR="0049518F" w:rsidRPr="008E6BC1" w:rsidRDefault="006E25E2" w:rsidP="0049518F">
      <w:pPr>
        <w:pStyle w:val="af"/>
        <w:numPr>
          <w:ilvl w:val="0"/>
          <w:numId w:val="10"/>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A few professors</w:t>
      </w:r>
      <w:r w:rsidRPr="008E6BC1">
        <w:rPr>
          <w:rFonts w:ascii="Times New Roman" w:hAnsi="Times New Roman"/>
          <w:snapToGrid w:val="0"/>
          <w:kern w:val="0"/>
        </w:rPr>
        <w:t xml:space="preserve"> and/or</w:t>
      </w:r>
      <w:r w:rsidRPr="008E6BC1">
        <w:rPr>
          <w:rFonts w:ascii="Times New Roman" w:hAnsi="Times New Roman" w:hint="eastAsia"/>
          <w:snapToGrid w:val="0"/>
          <w:kern w:val="0"/>
        </w:rPr>
        <w:t xml:space="preserve"> associate professors who</w:t>
      </w:r>
      <w:r w:rsidRPr="008E6BC1">
        <w:rPr>
          <w:rFonts w:ascii="Times New Roman" w:hAnsi="Times New Roman"/>
          <w:snapToGrid w:val="0"/>
          <w:kern w:val="0"/>
        </w:rPr>
        <w:t xml:space="preserve"> have</w:t>
      </w:r>
      <w:r w:rsidRPr="008E6BC1">
        <w:rPr>
          <w:rFonts w:ascii="Times New Roman" w:hAnsi="Times New Roman" w:hint="eastAsia"/>
          <w:snapToGrid w:val="0"/>
          <w:kern w:val="0"/>
        </w:rPr>
        <w:t xml:space="preserve"> experience</w:t>
      </w:r>
      <w:r w:rsidRPr="008E6BC1">
        <w:rPr>
          <w:rFonts w:ascii="Times New Roman" w:hAnsi="Times New Roman"/>
          <w:snapToGrid w:val="0"/>
          <w:kern w:val="0"/>
        </w:rPr>
        <w:t xml:space="preserve"> </w:t>
      </w:r>
      <w:r w:rsidRPr="008E6BC1">
        <w:rPr>
          <w:rFonts w:ascii="Times New Roman" w:hAnsi="Times New Roman" w:hint="eastAsia"/>
          <w:snapToGrid w:val="0"/>
          <w:kern w:val="0"/>
        </w:rPr>
        <w:t>in conducting Experiments</w:t>
      </w:r>
      <w:r w:rsidRPr="008E6BC1">
        <w:rPr>
          <w:rFonts w:ascii="Times New Roman" w:hAnsi="Times New Roman"/>
          <w:snapToGrid w:val="0"/>
          <w:kern w:val="0"/>
        </w:rPr>
        <w:t xml:space="preserve"> as researchers</w:t>
      </w:r>
    </w:p>
    <w:p w14:paraId="73FA57E7" w14:textId="05313572" w:rsidR="00D26E1C" w:rsidRPr="008E6BC1" w:rsidRDefault="006E25E2" w:rsidP="0049518F">
      <w:pPr>
        <w:pStyle w:val="af"/>
        <w:numPr>
          <w:ilvl w:val="0"/>
          <w:numId w:val="1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 few professors and/or associate professors in natural science</w:t>
      </w:r>
      <w:r w:rsidR="00C50628" w:rsidRPr="008E6BC1">
        <w:rPr>
          <w:rFonts w:ascii="Times New Roman" w:hAnsi="Times New Roman"/>
          <w:snapToGrid w:val="0"/>
          <w:kern w:val="0"/>
        </w:rPr>
        <w:t>s</w:t>
      </w:r>
      <w:r w:rsidRPr="008E6BC1">
        <w:rPr>
          <w:rFonts w:ascii="Times New Roman" w:hAnsi="Times New Roman"/>
          <w:snapToGrid w:val="0"/>
          <w:kern w:val="0"/>
        </w:rPr>
        <w:t xml:space="preserve"> other than those </w:t>
      </w:r>
      <w:r w:rsidR="000E51B1" w:rsidRPr="008E6BC1">
        <w:rPr>
          <w:rFonts w:ascii="Times New Roman" w:hAnsi="Times New Roman"/>
          <w:snapToGrid w:val="0"/>
          <w:kern w:val="0"/>
        </w:rPr>
        <w:t>stated</w:t>
      </w:r>
      <w:r w:rsidRPr="008E6BC1">
        <w:rPr>
          <w:rFonts w:ascii="Times New Roman" w:hAnsi="Times New Roman"/>
          <w:snapToGrid w:val="0"/>
          <w:kern w:val="0"/>
        </w:rPr>
        <w:t xml:space="preserve"> in the preceding two Items</w:t>
      </w:r>
    </w:p>
    <w:p w14:paraId="581106A1" w14:textId="77777777" w:rsidR="00D26E1C" w:rsidRPr="008E6BC1" w:rsidRDefault="00C50628" w:rsidP="0049518F">
      <w:pPr>
        <w:pStyle w:val="af"/>
        <w:numPr>
          <w:ilvl w:val="0"/>
          <w:numId w:val="1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 few professors and/or associate professors in humanities and social scienc</w:t>
      </w:r>
      <w:r w:rsidR="00DA0583" w:rsidRPr="008E6BC1">
        <w:rPr>
          <w:rFonts w:ascii="Times New Roman" w:hAnsi="Times New Roman"/>
          <w:snapToGrid w:val="0"/>
          <w:kern w:val="0"/>
        </w:rPr>
        <w:t>es</w:t>
      </w:r>
    </w:p>
    <w:p w14:paraId="4B4D770D" w14:textId="660B3C31" w:rsidR="00C50628" w:rsidRPr="008E6BC1" w:rsidRDefault="00C50628" w:rsidP="0049518F">
      <w:pPr>
        <w:pStyle w:val="af"/>
        <w:numPr>
          <w:ilvl w:val="0"/>
          <w:numId w:val="1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 few professors and/or associate professors in medical sciences</w:t>
      </w:r>
    </w:p>
    <w:p w14:paraId="503AD8D2" w14:textId="50B42A6A" w:rsidR="00C50628" w:rsidRPr="008E6BC1" w:rsidRDefault="00C50628" w:rsidP="00C50628">
      <w:pPr>
        <w:pStyle w:val="af"/>
        <w:numPr>
          <w:ilvl w:val="0"/>
          <w:numId w:val="1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w:t>
      </w:r>
      <w:r w:rsidR="00DA0583" w:rsidRPr="008E6BC1">
        <w:rPr>
          <w:rFonts w:ascii="Times New Roman" w:hAnsi="Times New Roman"/>
          <w:snapToGrid w:val="0"/>
          <w:kern w:val="0"/>
        </w:rPr>
        <w:t xml:space="preserve"> person</w:t>
      </w:r>
      <w:r w:rsidRPr="008E6BC1">
        <w:rPr>
          <w:rFonts w:ascii="Times New Roman" w:hAnsi="Times New Roman"/>
          <w:snapToGrid w:val="0"/>
          <w:kern w:val="0"/>
        </w:rPr>
        <w:t xml:space="preserve"> selected from among academic staff of the Genome Information Research Center of the Research Institute for Microbial Diseases</w:t>
      </w:r>
    </w:p>
    <w:p w14:paraId="2AEBE55C" w14:textId="312DAF47" w:rsidR="00C50628" w:rsidRPr="008E6BC1" w:rsidRDefault="00C50628" w:rsidP="00C50628">
      <w:pPr>
        <w:pStyle w:val="af"/>
        <w:numPr>
          <w:ilvl w:val="0"/>
          <w:numId w:val="10"/>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The </w:t>
      </w:r>
      <w:r w:rsidRPr="008E6BC1">
        <w:rPr>
          <w:rFonts w:ascii="Times New Roman" w:hAnsi="Times New Roman"/>
          <w:snapToGrid w:val="0"/>
          <w:kern w:val="0"/>
        </w:rPr>
        <w:t>Director</w:t>
      </w:r>
      <w:r w:rsidRPr="008E6BC1">
        <w:rPr>
          <w:rFonts w:ascii="Times New Roman" w:hAnsi="Times New Roman" w:hint="eastAsia"/>
          <w:snapToGrid w:val="0"/>
          <w:kern w:val="0"/>
        </w:rPr>
        <w:t xml:space="preserve"> of </w:t>
      </w:r>
      <w:r w:rsidRPr="008E6BC1">
        <w:rPr>
          <w:rFonts w:ascii="Times New Roman" w:hAnsi="Times New Roman"/>
          <w:snapToGrid w:val="0"/>
          <w:kern w:val="0"/>
        </w:rPr>
        <w:t>t</w:t>
      </w:r>
      <w:r w:rsidRPr="008E6BC1">
        <w:rPr>
          <w:rFonts w:ascii="Times New Roman" w:hAnsi="Times New Roman" w:hint="eastAsia"/>
          <w:snapToGrid w:val="0"/>
          <w:kern w:val="0"/>
        </w:rPr>
        <w:t xml:space="preserve">he </w:t>
      </w:r>
      <w:r w:rsidRPr="008E6BC1">
        <w:rPr>
          <w:rFonts w:ascii="Times New Roman" w:hAnsi="Times New Roman"/>
          <w:snapToGrid w:val="0"/>
          <w:kern w:val="0"/>
        </w:rPr>
        <w:t>Health and Counseling Center</w:t>
      </w:r>
    </w:p>
    <w:p w14:paraId="36CACCB2" w14:textId="6CC32CD0" w:rsidR="00C50628" w:rsidRPr="008E6BC1" w:rsidRDefault="00DA0583" w:rsidP="00C50628">
      <w:pPr>
        <w:pStyle w:val="af"/>
        <w:numPr>
          <w:ilvl w:val="0"/>
          <w:numId w:val="1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 person</w:t>
      </w:r>
      <w:r w:rsidR="00C50628" w:rsidRPr="008E6BC1">
        <w:rPr>
          <w:rFonts w:ascii="Times New Roman" w:hAnsi="Times New Roman"/>
          <w:snapToGrid w:val="0"/>
          <w:kern w:val="0"/>
        </w:rPr>
        <w:t xml:space="preserve"> selected from among staff of the Department of Safety and Hygiene</w:t>
      </w:r>
    </w:p>
    <w:p w14:paraId="1222FC6E" w14:textId="192773DD" w:rsidR="00C50628" w:rsidRPr="008E6BC1" w:rsidRDefault="00DA0583" w:rsidP="00C50628">
      <w:pPr>
        <w:pStyle w:val="af"/>
        <w:numPr>
          <w:ilvl w:val="0"/>
          <w:numId w:val="1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A person </w:t>
      </w:r>
      <w:r w:rsidR="00C50628" w:rsidRPr="008E6BC1">
        <w:rPr>
          <w:rFonts w:ascii="Times New Roman" w:hAnsi="Times New Roman"/>
          <w:snapToGrid w:val="0"/>
          <w:kern w:val="0"/>
        </w:rPr>
        <w:t>selected from among staff of the Department of Facilities</w:t>
      </w:r>
    </w:p>
    <w:p w14:paraId="78C59599" w14:textId="4BDC07DE" w:rsidR="00C50628" w:rsidRPr="008E6BC1" w:rsidRDefault="00C50628" w:rsidP="00C50628">
      <w:pPr>
        <w:pStyle w:val="af"/>
        <w:numPr>
          <w:ilvl w:val="0"/>
          <w:numId w:val="1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 A few</w:t>
      </w:r>
      <w:r w:rsidR="00DA0583" w:rsidRPr="008E6BC1">
        <w:rPr>
          <w:rFonts w:ascii="Times New Roman" w:hAnsi="Times New Roman"/>
          <w:snapToGrid w:val="0"/>
          <w:kern w:val="0"/>
        </w:rPr>
        <w:t xml:space="preserve"> persons </w:t>
      </w:r>
      <w:r w:rsidRPr="008E6BC1">
        <w:rPr>
          <w:rFonts w:ascii="Times New Roman" w:hAnsi="Times New Roman"/>
          <w:snapToGrid w:val="0"/>
          <w:kern w:val="0"/>
        </w:rPr>
        <w:t xml:space="preserve">deemed necessary by the President in addition to those </w:t>
      </w:r>
      <w:r w:rsidR="000E51B1" w:rsidRPr="008E6BC1">
        <w:rPr>
          <w:rFonts w:ascii="Times New Roman" w:hAnsi="Times New Roman"/>
          <w:snapToGrid w:val="0"/>
          <w:kern w:val="0"/>
        </w:rPr>
        <w:t>stated</w:t>
      </w:r>
      <w:r w:rsidRPr="008E6BC1">
        <w:rPr>
          <w:rFonts w:ascii="Times New Roman" w:hAnsi="Times New Roman"/>
          <w:snapToGrid w:val="0"/>
          <w:kern w:val="0"/>
        </w:rPr>
        <w:t xml:space="preserve"> in the preceding Items</w:t>
      </w:r>
    </w:p>
    <w:p w14:paraId="28CB6985" w14:textId="77777777" w:rsidR="00D26E1C" w:rsidRPr="008E6BC1" w:rsidRDefault="0082479D"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The Committee members shall be appointed by the President.</w:t>
      </w:r>
    </w:p>
    <w:p w14:paraId="5C2A2FAB" w14:textId="20383EBC" w:rsidR="0082479D" w:rsidRPr="008E6BC1" w:rsidRDefault="0082479D"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The Committee members </w:t>
      </w:r>
      <w:r w:rsidR="000E51B1" w:rsidRPr="008E6BC1">
        <w:rPr>
          <w:rFonts w:ascii="Times New Roman" w:hAnsi="Times New Roman"/>
          <w:snapToGrid w:val="0"/>
          <w:kern w:val="0"/>
        </w:rPr>
        <w:t xml:space="preserve">stated </w:t>
      </w:r>
      <w:r w:rsidRPr="008E6BC1">
        <w:rPr>
          <w:rFonts w:ascii="Times New Roman" w:hAnsi="Times New Roman" w:hint="eastAsia"/>
          <w:snapToGrid w:val="0"/>
          <w:kern w:val="0"/>
        </w:rPr>
        <w:t xml:space="preserve">in Items (2) to (5) of Paragraph 2 of </w:t>
      </w:r>
      <w:r w:rsidRPr="008E6BC1">
        <w:rPr>
          <w:rFonts w:ascii="Times New Roman" w:hAnsi="Times New Roman"/>
          <w:snapToGrid w:val="0"/>
          <w:kern w:val="0"/>
        </w:rPr>
        <w:t>this Article shall be appointed based on the recommendation by the Committee.</w:t>
      </w:r>
    </w:p>
    <w:p w14:paraId="5E2551DE" w14:textId="77777777" w:rsidR="00D26E1C" w:rsidRPr="008E6BC1" w:rsidRDefault="0082479D"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The Committee members </w:t>
      </w:r>
      <w:r w:rsidR="000E51B1" w:rsidRPr="008E6BC1">
        <w:rPr>
          <w:rFonts w:ascii="Times New Roman" w:hAnsi="Times New Roman"/>
          <w:snapToGrid w:val="0"/>
          <w:kern w:val="0"/>
        </w:rPr>
        <w:t xml:space="preserve">stated </w:t>
      </w:r>
      <w:r w:rsidRPr="008E6BC1">
        <w:rPr>
          <w:rFonts w:ascii="Times New Roman" w:hAnsi="Times New Roman" w:hint="eastAsia"/>
          <w:snapToGrid w:val="0"/>
          <w:kern w:val="0"/>
        </w:rPr>
        <w:t>in the preceding Paragraph and in Item</w:t>
      </w:r>
      <w:r w:rsidRPr="008E6BC1">
        <w:rPr>
          <w:rFonts w:ascii="Times New Roman" w:hAnsi="Times New Roman"/>
          <w:snapToGrid w:val="0"/>
          <w:kern w:val="0"/>
        </w:rPr>
        <w:t>s</w:t>
      </w:r>
      <w:r w:rsidRPr="008E6BC1">
        <w:rPr>
          <w:rFonts w:ascii="Times New Roman" w:hAnsi="Times New Roman" w:hint="eastAsia"/>
          <w:snapToGrid w:val="0"/>
          <w:kern w:val="0"/>
        </w:rPr>
        <w:t xml:space="preserve"> (6), (8)</w:t>
      </w:r>
      <w:r w:rsidRPr="008E6BC1">
        <w:rPr>
          <w:rFonts w:ascii="Times New Roman" w:hAnsi="Times New Roman"/>
          <w:snapToGrid w:val="0"/>
          <w:kern w:val="0"/>
        </w:rPr>
        <w:t>, (9) and (10) of Paragraph 2 of this Article shall serve a term of two (2) years and may be reappointed.</w:t>
      </w:r>
    </w:p>
    <w:p w14:paraId="3B7F1FCC" w14:textId="5326A4FE" w:rsidR="00D26E1C" w:rsidRPr="008E6BC1" w:rsidRDefault="0082479D"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The Committee shall c</w:t>
      </w:r>
      <w:r w:rsidRPr="008E6BC1">
        <w:rPr>
          <w:rFonts w:ascii="Times New Roman" w:hAnsi="Times New Roman"/>
          <w:snapToGrid w:val="0"/>
          <w:kern w:val="0"/>
        </w:rPr>
        <w:t xml:space="preserve">onduct </w:t>
      </w:r>
      <w:r w:rsidR="00646410" w:rsidRPr="008E6BC1">
        <w:rPr>
          <w:rFonts w:ascii="Times New Roman" w:hAnsi="Times New Roman"/>
          <w:snapToGrid w:val="0"/>
          <w:kern w:val="0"/>
        </w:rPr>
        <w:t>inspection</w:t>
      </w:r>
      <w:r w:rsidR="000E51B1" w:rsidRPr="008E6BC1">
        <w:rPr>
          <w:rFonts w:ascii="Times New Roman" w:hAnsi="Times New Roman"/>
          <w:snapToGrid w:val="0"/>
          <w:kern w:val="0"/>
        </w:rPr>
        <w:t xml:space="preserve"> </w:t>
      </w:r>
      <w:r w:rsidRPr="008E6BC1">
        <w:rPr>
          <w:rFonts w:ascii="Times New Roman" w:hAnsi="Times New Roman"/>
          <w:snapToGrid w:val="0"/>
          <w:kern w:val="0"/>
        </w:rPr>
        <w:t>and deliberation</w:t>
      </w:r>
      <w:r w:rsidR="000E51B1" w:rsidRPr="008E6BC1">
        <w:rPr>
          <w:rFonts w:ascii="Times New Roman" w:hAnsi="Times New Roman"/>
          <w:snapToGrid w:val="0"/>
          <w:kern w:val="0"/>
        </w:rPr>
        <w:t xml:space="preserve"> </w:t>
      </w:r>
      <w:r w:rsidRPr="008E6BC1">
        <w:rPr>
          <w:rFonts w:ascii="Times New Roman" w:hAnsi="Times New Roman"/>
          <w:snapToGrid w:val="0"/>
          <w:kern w:val="0"/>
        </w:rPr>
        <w:t xml:space="preserve">on the following matters </w:t>
      </w:r>
      <w:r w:rsidR="00DA0583" w:rsidRPr="008E6BC1">
        <w:rPr>
          <w:rFonts w:ascii="Times New Roman" w:hAnsi="Times New Roman"/>
          <w:snapToGrid w:val="0"/>
          <w:kern w:val="0"/>
        </w:rPr>
        <w:t xml:space="preserve">upon request of the President </w:t>
      </w:r>
      <w:r w:rsidRPr="008E6BC1">
        <w:rPr>
          <w:rFonts w:ascii="Times New Roman" w:hAnsi="Times New Roman"/>
          <w:snapToGrid w:val="0"/>
          <w:kern w:val="0"/>
        </w:rPr>
        <w:t>and give advice</w:t>
      </w:r>
      <w:r w:rsidR="000E51B1" w:rsidRPr="008E6BC1">
        <w:rPr>
          <w:rFonts w:ascii="Times New Roman" w:hAnsi="Times New Roman"/>
          <w:snapToGrid w:val="0"/>
          <w:kern w:val="0"/>
        </w:rPr>
        <w:t xml:space="preserve"> </w:t>
      </w:r>
      <w:r w:rsidRPr="008E6BC1">
        <w:rPr>
          <w:rFonts w:ascii="Times New Roman" w:hAnsi="Times New Roman"/>
          <w:snapToGrid w:val="0"/>
          <w:kern w:val="0"/>
        </w:rPr>
        <w:t>or recommendation</w:t>
      </w:r>
      <w:r w:rsidR="000E51B1" w:rsidRPr="008E6BC1">
        <w:rPr>
          <w:rFonts w:ascii="Times New Roman" w:hAnsi="Times New Roman"/>
          <w:snapToGrid w:val="0"/>
          <w:kern w:val="0"/>
        </w:rPr>
        <w:t xml:space="preserve"> </w:t>
      </w:r>
      <w:r w:rsidRPr="008E6BC1">
        <w:rPr>
          <w:rFonts w:ascii="Times New Roman" w:hAnsi="Times New Roman"/>
          <w:snapToGrid w:val="0"/>
          <w:kern w:val="0"/>
        </w:rPr>
        <w:t>to the President thereon</w:t>
      </w:r>
      <w:r w:rsidR="00BC3458" w:rsidRPr="008E6BC1">
        <w:rPr>
          <w:rFonts w:ascii="Times New Roman" w:hAnsi="Times New Roman"/>
          <w:snapToGrid w:val="0"/>
          <w:kern w:val="0"/>
        </w:rPr>
        <w:t>:</w:t>
      </w:r>
    </w:p>
    <w:p w14:paraId="05B86780" w14:textId="58C2929B" w:rsidR="0082479D" w:rsidRPr="008E6BC1" w:rsidRDefault="00646410" w:rsidP="0082479D">
      <w:pPr>
        <w:pStyle w:val="af"/>
        <w:numPr>
          <w:ilvl w:val="0"/>
          <w:numId w:val="11"/>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The </w:t>
      </w:r>
      <w:r w:rsidRPr="008E6BC1">
        <w:rPr>
          <w:rFonts w:ascii="Times New Roman" w:hAnsi="Times New Roman"/>
          <w:snapToGrid w:val="0"/>
          <w:kern w:val="0"/>
        </w:rPr>
        <w:t xml:space="preserve">propriety </w:t>
      </w:r>
      <w:r w:rsidRPr="008E6BC1">
        <w:rPr>
          <w:rFonts w:ascii="Times New Roman" w:hAnsi="Times New Roman" w:hint="eastAsia"/>
          <w:snapToGrid w:val="0"/>
          <w:kern w:val="0"/>
        </w:rPr>
        <w:t>of</w:t>
      </w:r>
      <w:r w:rsidRPr="008E6BC1">
        <w:rPr>
          <w:rFonts w:ascii="Times New Roman" w:hAnsi="Times New Roman"/>
          <w:snapToGrid w:val="0"/>
          <w:kern w:val="0"/>
        </w:rPr>
        <w:t xml:space="preserve"> </w:t>
      </w:r>
      <w:r w:rsidRPr="008E6BC1">
        <w:rPr>
          <w:rFonts w:ascii="Times New Roman" w:hAnsi="Times New Roman" w:hint="eastAsia"/>
          <w:snapToGrid w:val="0"/>
          <w:kern w:val="0"/>
        </w:rPr>
        <w:t>Experiment plan</w:t>
      </w:r>
      <w:r w:rsidRPr="008E6BC1">
        <w:rPr>
          <w:rFonts w:ascii="Times New Roman" w:hAnsi="Times New Roman"/>
          <w:snapToGrid w:val="0"/>
          <w:kern w:val="0"/>
        </w:rPr>
        <w:t>s</w:t>
      </w:r>
      <w:r w:rsidRPr="008E6BC1">
        <w:rPr>
          <w:rFonts w:ascii="Times New Roman" w:hAnsi="Times New Roman" w:hint="eastAsia"/>
          <w:snapToGrid w:val="0"/>
          <w:kern w:val="0"/>
        </w:rPr>
        <w:t xml:space="preserve"> </w:t>
      </w:r>
      <w:r w:rsidRPr="008E6BC1">
        <w:rPr>
          <w:rFonts w:ascii="Times New Roman" w:hAnsi="Times New Roman"/>
          <w:snapToGrid w:val="0"/>
          <w:kern w:val="0"/>
        </w:rPr>
        <w:t>and methods to be used therein</w:t>
      </w:r>
    </w:p>
    <w:p w14:paraId="1C4C604F" w14:textId="77777777" w:rsidR="00D26E1C" w:rsidRPr="008E6BC1" w:rsidRDefault="00646410" w:rsidP="0082479D">
      <w:pPr>
        <w:pStyle w:val="af"/>
        <w:numPr>
          <w:ilvl w:val="0"/>
          <w:numId w:val="1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Facilities and equipment to be used in Experiments</w:t>
      </w:r>
    </w:p>
    <w:p w14:paraId="4B2DE14F" w14:textId="16F3A6A2" w:rsidR="00646410" w:rsidRPr="008E6BC1" w:rsidRDefault="00646410" w:rsidP="0082479D">
      <w:pPr>
        <w:pStyle w:val="af"/>
        <w:numPr>
          <w:ilvl w:val="0"/>
          <w:numId w:val="11"/>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Knowledge and skills of </w:t>
      </w:r>
      <w:r w:rsidR="00DA0583" w:rsidRPr="008E6BC1">
        <w:rPr>
          <w:rFonts w:ascii="Times New Roman" w:hAnsi="Times New Roman"/>
          <w:snapToGrid w:val="0"/>
          <w:kern w:val="0"/>
        </w:rPr>
        <w:t>p</w:t>
      </w:r>
      <w:r w:rsidR="00AB33A9" w:rsidRPr="008E6BC1">
        <w:rPr>
          <w:rFonts w:ascii="Times New Roman" w:hAnsi="Times New Roman"/>
          <w:snapToGrid w:val="0"/>
          <w:kern w:val="0"/>
        </w:rPr>
        <w:t xml:space="preserve">ersons </w:t>
      </w:r>
      <w:r w:rsidR="00DA0583" w:rsidRPr="008E6BC1">
        <w:rPr>
          <w:rFonts w:ascii="Times New Roman" w:hAnsi="Times New Roman"/>
          <w:snapToGrid w:val="0"/>
          <w:kern w:val="0"/>
        </w:rPr>
        <w:t>e</w:t>
      </w:r>
      <w:r w:rsidR="00AB33A9" w:rsidRPr="008E6BC1">
        <w:rPr>
          <w:rFonts w:ascii="Times New Roman" w:hAnsi="Times New Roman"/>
          <w:snapToGrid w:val="0"/>
          <w:kern w:val="0"/>
        </w:rPr>
        <w:t>ngaged in Experiments</w:t>
      </w:r>
    </w:p>
    <w:p w14:paraId="7F135EDA" w14:textId="075D2401" w:rsidR="00646410" w:rsidRPr="008E6BC1" w:rsidRDefault="00646410" w:rsidP="0082479D">
      <w:pPr>
        <w:pStyle w:val="af"/>
        <w:numPr>
          <w:ilvl w:val="0"/>
          <w:numId w:val="11"/>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Education, training and health management of </w:t>
      </w:r>
      <w:r w:rsidR="00DA0583" w:rsidRPr="008E6BC1">
        <w:rPr>
          <w:rFonts w:ascii="Times New Roman" w:hAnsi="Times New Roman"/>
          <w:snapToGrid w:val="0"/>
          <w:kern w:val="0"/>
        </w:rPr>
        <w:t>persons engaged</w:t>
      </w:r>
      <w:r w:rsidR="00AB33A9" w:rsidRPr="008E6BC1">
        <w:rPr>
          <w:rFonts w:ascii="Times New Roman" w:hAnsi="Times New Roman"/>
          <w:snapToGrid w:val="0"/>
          <w:kern w:val="0"/>
        </w:rPr>
        <w:t xml:space="preserve"> in Experiments</w:t>
      </w:r>
    </w:p>
    <w:p w14:paraId="51CFB7D7" w14:textId="77777777" w:rsidR="00D26E1C" w:rsidRPr="008E6BC1" w:rsidRDefault="00646410" w:rsidP="0082479D">
      <w:pPr>
        <w:pStyle w:val="af"/>
        <w:numPr>
          <w:ilvl w:val="0"/>
          <w:numId w:val="1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Actions</w:t>
      </w:r>
      <w:r w:rsidRPr="008E6BC1">
        <w:rPr>
          <w:rFonts w:ascii="Times New Roman" w:hAnsi="Times New Roman" w:hint="eastAsia"/>
          <w:snapToGrid w:val="0"/>
          <w:kern w:val="0"/>
        </w:rPr>
        <w:t xml:space="preserve"> to be taken </w:t>
      </w:r>
      <w:r w:rsidR="00591D35" w:rsidRPr="008E6BC1">
        <w:rPr>
          <w:rFonts w:ascii="Times New Roman" w:hAnsi="Times New Roman"/>
          <w:snapToGrid w:val="0"/>
          <w:kern w:val="0"/>
        </w:rPr>
        <w:t>in case of</w:t>
      </w:r>
      <w:r w:rsidRPr="008E6BC1">
        <w:rPr>
          <w:rFonts w:ascii="Times New Roman" w:hAnsi="Times New Roman" w:hint="eastAsia"/>
          <w:snapToGrid w:val="0"/>
          <w:kern w:val="0"/>
        </w:rPr>
        <w:t xml:space="preserve"> danger </w:t>
      </w:r>
      <w:r w:rsidR="00591D35" w:rsidRPr="008E6BC1">
        <w:rPr>
          <w:rFonts w:ascii="Times New Roman" w:hAnsi="Times New Roman"/>
          <w:snapToGrid w:val="0"/>
          <w:kern w:val="0"/>
        </w:rPr>
        <w:t>or</w:t>
      </w:r>
      <w:r w:rsidRPr="008E6BC1">
        <w:rPr>
          <w:rFonts w:ascii="Times New Roman" w:hAnsi="Times New Roman" w:hint="eastAsia"/>
          <w:snapToGrid w:val="0"/>
          <w:kern w:val="0"/>
        </w:rPr>
        <w:t xml:space="preserve"> accident and improvement measures</w:t>
      </w:r>
    </w:p>
    <w:p w14:paraId="4580A862" w14:textId="391766CE" w:rsidR="00D26E1C" w:rsidRPr="008E6BC1" w:rsidRDefault="00591D35" w:rsidP="0082479D">
      <w:pPr>
        <w:pStyle w:val="af"/>
        <w:numPr>
          <w:ilvl w:val="0"/>
          <w:numId w:val="1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Communications and coordination within the University</w:t>
      </w:r>
    </w:p>
    <w:p w14:paraId="49425D5B" w14:textId="77777777" w:rsidR="00D26E1C" w:rsidRPr="008E6BC1" w:rsidRDefault="00591D35" w:rsidP="0082479D">
      <w:pPr>
        <w:pStyle w:val="af"/>
        <w:numPr>
          <w:ilvl w:val="0"/>
          <w:numId w:val="1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Other matters necessary for the safety of Experiments</w:t>
      </w:r>
    </w:p>
    <w:p w14:paraId="294663EC" w14:textId="28CC8621" w:rsidR="0082479D" w:rsidRPr="008E6BC1" w:rsidRDefault="000E51B1"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In addition to performing the duties stated in the preceding Paragraph, t</w:t>
      </w:r>
      <w:r w:rsidR="008F1FCB" w:rsidRPr="008E6BC1">
        <w:rPr>
          <w:rFonts w:ascii="Times New Roman" w:hAnsi="Times New Roman" w:hint="eastAsia"/>
          <w:snapToGrid w:val="0"/>
          <w:kern w:val="0"/>
        </w:rPr>
        <w:t xml:space="preserve">he Committee may </w:t>
      </w:r>
      <w:r w:rsidRPr="008E6BC1">
        <w:rPr>
          <w:rFonts w:ascii="Times New Roman" w:hAnsi="Times New Roman"/>
          <w:snapToGrid w:val="0"/>
          <w:kern w:val="0"/>
        </w:rPr>
        <w:t xml:space="preserve">request </w:t>
      </w:r>
      <w:r w:rsidR="000A080B" w:rsidRPr="008E6BC1">
        <w:rPr>
          <w:rFonts w:ascii="Times New Roman" w:hAnsi="Times New Roman"/>
          <w:snapToGrid w:val="0"/>
          <w:kern w:val="0"/>
        </w:rPr>
        <w:t>Biosafety Officer</w:t>
      </w:r>
      <w:r w:rsidRPr="008E6BC1">
        <w:rPr>
          <w:rFonts w:ascii="Times New Roman" w:hAnsi="Times New Roman"/>
          <w:snapToGrid w:val="0"/>
          <w:kern w:val="0"/>
        </w:rPr>
        <w:t>s</w:t>
      </w:r>
      <w:r w:rsidR="008F1FCB" w:rsidRPr="008E6BC1">
        <w:rPr>
          <w:rFonts w:ascii="Times New Roman" w:hAnsi="Times New Roman"/>
          <w:snapToGrid w:val="0"/>
          <w:kern w:val="0"/>
        </w:rPr>
        <w:t xml:space="preserve"> and Principal Investigator</w:t>
      </w:r>
      <w:r w:rsidRPr="008E6BC1">
        <w:rPr>
          <w:rFonts w:ascii="Times New Roman" w:hAnsi="Times New Roman"/>
          <w:snapToGrid w:val="0"/>
          <w:kern w:val="0"/>
        </w:rPr>
        <w:t>s</w:t>
      </w:r>
      <w:r w:rsidR="008F1FCB" w:rsidRPr="008E6BC1">
        <w:rPr>
          <w:rFonts w:ascii="Times New Roman" w:hAnsi="Times New Roman"/>
          <w:snapToGrid w:val="0"/>
          <w:kern w:val="0"/>
        </w:rPr>
        <w:t xml:space="preserve"> </w:t>
      </w:r>
      <w:r w:rsidRPr="008E6BC1">
        <w:rPr>
          <w:rFonts w:ascii="Times New Roman" w:hAnsi="Times New Roman"/>
          <w:snapToGrid w:val="0"/>
          <w:kern w:val="0"/>
        </w:rPr>
        <w:t>to report on the safety of Experiments or give guidance or advice to them thereon as necessary.</w:t>
      </w:r>
    </w:p>
    <w:p w14:paraId="479E89E0" w14:textId="77777777" w:rsidR="00D26E1C" w:rsidRPr="008E6BC1" w:rsidRDefault="000E51B1"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The Committee shall meet every two (2) months in principle.</w:t>
      </w:r>
    </w:p>
    <w:p w14:paraId="6BC2084A" w14:textId="12043CD6" w:rsidR="000E51B1" w:rsidRPr="008E6BC1" w:rsidRDefault="000E51B1" w:rsidP="000E51B1">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The Committee shall have a Chairperson who shall be elected by mutual vote from among the Committee members.</w:t>
      </w:r>
    </w:p>
    <w:p w14:paraId="4D99A516" w14:textId="399A6F42" w:rsidR="000E51B1" w:rsidRPr="008E6BC1" w:rsidRDefault="000E51B1"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lastRenderedPageBreak/>
        <w:t>The Chairperson shall serve a term of two (2) years and may be reappointed.</w:t>
      </w:r>
    </w:p>
    <w:p w14:paraId="5C5E608E" w14:textId="77777777" w:rsidR="00D26E1C" w:rsidRPr="008E6BC1" w:rsidRDefault="000E51B1"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The Chairperson shall convene and preside over Committee meetings.</w:t>
      </w:r>
    </w:p>
    <w:p w14:paraId="51331882" w14:textId="281C2FB1" w:rsidR="000E51B1" w:rsidRPr="008E6BC1" w:rsidRDefault="000E51B1"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The Committee may allow non-member(s) to attend a Committee </w:t>
      </w:r>
      <w:r w:rsidR="00727370" w:rsidRPr="008E6BC1">
        <w:rPr>
          <w:rFonts w:ascii="Times New Roman" w:hAnsi="Times New Roman"/>
          <w:snapToGrid w:val="0"/>
          <w:kern w:val="0"/>
        </w:rPr>
        <w:t>meeting and present opinions when deemed necessary by the C</w:t>
      </w:r>
      <w:r w:rsidR="00DA0583" w:rsidRPr="008E6BC1">
        <w:rPr>
          <w:rFonts w:ascii="Times New Roman" w:hAnsi="Times New Roman"/>
          <w:snapToGrid w:val="0"/>
          <w:kern w:val="0"/>
        </w:rPr>
        <w:t>hairperson. However, non-member</w:t>
      </w:r>
      <w:r w:rsidR="00727370" w:rsidRPr="008E6BC1">
        <w:rPr>
          <w:rFonts w:ascii="Times New Roman" w:hAnsi="Times New Roman"/>
          <w:snapToGrid w:val="0"/>
          <w:kern w:val="0"/>
        </w:rPr>
        <w:t>(s) cannot participate in decision-making.</w:t>
      </w:r>
    </w:p>
    <w:p w14:paraId="71FE6DD5" w14:textId="305DBD93" w:rsidR="00727370" w:rsidRPr="008E6BC1" w:rsidRDefault="00727370" w:rsidP="00727370">
      <w:pPr>
        <w:pStyle w:val="af0"/>
        <w:numPr>
          <w:ilvl w:val="0"/>
          <w:numId w:val="9"/>
        </w:numPr>
        <w:tabs>
          <w:tab w:val="left" w:pos="941"/>
        </w:tabs>
        <w:adjustRightInd w:val="0"/>
        <w:snapToGrid w:val="0"/>
        <w:spacing w:before="0" w:line="360" w:lineRule="exact"/>
        <w:ind w:right="2"/>
        <w:rPr>
          <w:rFonts w:ascii="Times New Roman" w:hAnsi="Times New Roman" w:cs="Times New Roman"/>
          <w:snapToGrid w:val="0"/>
          <w:lang w:eastAsia="ja-JP"/>
        </w:rPr>
      </w:pPr>
      <w:r w:rsidRPr="008E6BC1">
        <w:rPr>
          <w:rFonts w:ascii="Times New Roman" w:hAnsi="Times New Roman" w:cs="Times New Roman"/>
          <w:snapToGrid w:val="0"/>
          <w:lang w:eastAsia="ja-JP"/>
        </w:rPr>
        <w:t xml:space="preserve">The Committee shall have a Vice Chairperson, who shall be </w:t>
      </w:r>
      <w:r w:rsidR="00DA0583" w:rsidRPr="008E6BC1">
        <w:rPr>
          <w:rFonts w:ascii="Times New Roman" w:hAnsi="Times New Roman" w:cs="Times New Roman"/>
          <w:snapToGrid w:val="0"/>
          <w:lang w:eastAsia="ja-JP"/>
        </w:rPr>
        <w:t>appointed</w:t>
      </w:r>
      <w:r w:rsidRPr="008E6BC1">
        <w:rPr>
          <w:rFonts w:ascii="Times New Roman" w:hAnsi="Times New Roman" w:cs="Times New Roman"/>
          <w:snapToGrid w:val="0"/>
          <w:lang w:eastAsia="ja-JP"/>
        </w:rPr>
        <w:t xml:space="preserve"> by the Chairperson from among the Committee members.</w:t>
      </w:r>
    </w:p>
    <w:p w14:paraId="48C878D1" w14:textId="77777777" w:rsidR="00727370" w:rsidRPr="008E6BC1" w:rsidRDefault="00727370" w:rsidP="00727370">
      <w:pPr>
        <w:pStyle w:val="af0"/>
        <w:numPr>
          <w:ilvl w:val="0"/>
          <w:numId w:val="9"/>
        </w:numPr>
        <w:tabs>
          <w:tab w:val="left" w:pos="941"/>
        </w:tabs>
        <w:adjustRightInd w:val="0"/>
        <w:snapToGrid w:val="0"/>
        <w:spacing w:before="0" w:line="360" w:lineRule="exact"/>
        <w:ind w:right="2"/>
        <w:rPr>
          <w:rFonts w:ascii="Times New Roman" w:hAnsi="Times New Roman" w:cs="Times New Roman"/>
          <w:snapToGrid w:val="0"/>
          <w:lang w:eastAsia="ja-JP"/>
        </w:rPr>
      </w:pPr>
      <w:r w:rsidRPr="008E6BC1">
        <w:rPr>
          <w:rFonts w:ascii="Times New Roman" w:hAnsi="Times New Roman" w:cs="Times New Roman"/>
          <w:snapToGrid w:val="0"/>
          <w:lang w:eastAsia="ja-JP"/>
        </w:rPr>
        <w:t>The Vice Chairperson shall assist the Chairperson, and i</w:t>
      </w:r>
      <w:r w:rsidRPr="008E6BC1">
        <w:rPr>
          <w:rFonts w:ascii="Times New Roman" w:hAnsi="Times New Roman"/>
          <w:snapToGrid w:val="0"/>
        </w:rPr>
        <w:t>n the event of the inability of the Chairperson to act, shall perform the duties of the Chairperson.</w:t>
      </w:r>
    </w:p>
    <w:p w14:paraId="0EBB9F23" w14:textId="192CC561" w:rsidR="00727370" w:rsidRPr="008E6BC1" w:rsidRDefault="00727370"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The administrati</w:t>
      </w:r>
      <w:r w:rsidRPr="008E6BC1">
        <w:rPr>
          <w:rFonts w:ascii="Times New Roman" w:hAnsi="Times New Roman" w:hint="eastAsia"/>
          <w:snapToGrid w:val="0"/>
          <w:kern w:val="0"/>
        </w:rPr>
        <w:t>ve work</w:t>
      </w:r>
      <w:r w:rsidRPr="008E6BC1">
        <w:rPr>
          <w:rFonts w:ascii="Times New Roman" w:hAnsi="Times New Roman"/>
          <w:snapToGrid w:val="0"/>
          <w:kern w:val="0"/>
        </w:rPr>
        <w:t xml:space="preserve"> relating to the Committee shall be carried out by the Research Promotion Division of the Department of Research Promotion.</w:t>
      </w:r>
    </w:p>
    <w:p w14:paraId="6E640609" w14:textId="77777777" w:rsidR="00D26E1C" w:rsidRPr="008E6BC1" w:rsidRDefault="00727370" w:rsidP="0049518F">
      <w:pPr>
        <w:pStyle w:val="af"/>
        <w:numPr>
          <w:ilvl w:val="0"/>
          <w:numId w:val="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Matters relating to the administration of the Committee not specified in the preceding Paragraphs shall be set forth separately.</w:t>
      </w:r>
    </w:p>
    <w:p w14:paraId="289C1D7B" w14:textId="73C8835A" w:rsidR="00C6137A" w:rsidRPr="008E6BC1" w:rsidRDefault="00C6137A" w:rsidP="00B96EAF">
      <w:pPr>
        <w:autoSpaceDE w:val="0"/>
        <w:autoSpaceDN w:val="0"/>
        <w:adjustRightInd w:val="0"/>
        <w:ind w:left="210" w:hangingChars="100" w:hanging="210"/>
        <w:jc w:val="left"/>
        <w:rPr>
          <w:rFonts w:ascii="Times New Roman" w:hAnsi="Times New Roman"/>
          <w:snapToGrid w:val="0"/>
          <w:kern w:val="0"/>
        </w:rPr>
      </w:pPr>
    </w:p>
    <w:p w14:paraId="72CE06BE" w14:textId="77777777" w:rsidR="005A672D" w:rsidRPr="008E6BC1" w:rsidRDefault="005A672D" w:rsidP="005A672D">
      <w:pPr>
        <w:autoSpaceDE w:val="0"/>
        <w:autoSpaceDN w:val="0"/>
        <w:adjustRightInd w:val="0"/>
        <w:jc w:val="left"/>
        <w:rPr>
          <w:rFonts w:ascii="Times New Roman" w:hAnsi="Times New Roman"/>
          <w:snapToGrid w:val="0"/>
          <w:kern w:val="0"/>
        </w:rPr>
      </w:pPr>
      <w:bookmarkStart w:id="9" w:name="j6"/>
      <w:bookmarkStart w:id="10" w:name="j6_k1"/>
      <w:bookmarkEnd w:id="9"/>
      <w:bookmarkEnd w:id="10"/>
      <w:r w:rsidRPr="008E6BC1">
        <w:rPr>
          <w:rFonts w:ascii="Times New Roman" w:hAnsi="Times New Roman"/>
          <w:snapToGrid w:val="0"/>
          <w:kern w:val="0"/>
        </w:rPr>
        <w:t>(Obligations of Division Directors)</w:t>
      </w:r>
    </w:p>
    <w:p w14:paraId="59BA68E7" w14:textId="77777777" w:rsidR="005A672D" w:rsidRPr="008E6BC1" w:rsidRDefault="005A672D" w:rsidP="005A672D">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Article 5:</w:t>
      </w:r>
    </w:p>
    <w:p w14:paraId="0E0E47BC" w14:textId="0C9479D8" w:rsidR="00792AC0" w:rsidRPr="008E6BC1" w:rsidRDefault="00DA0583" w:rsidP="005A672D">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Directors of the Divisions</w:t>
      </w:r>
      <w:r w:rsidR="00C17AD1" w:rsidRPr="008E6BC1">
        <w:rPr>
          <w:rFonts w:ascii="Times New Roman" w:hAnsi="Times New Roman"/>
          <w:snapToGrid w:val="0"/>
          <w:kern w:val="0"/>
        </w:rPr>
        <w:t xml:space="preserve"> (“Division Directors</w:t>
      </w:r>
      <w:r w:rsidR="00BC3458" w:rsidRPr="008E6BC1">
        <w:rPr>
          <w:rFonts w:ascii="Times New Roman" w:hAnsi="Times New Roman"/>
          <w:snapToGrid w:val="0"/>
          <w:kern w:val="0"/>
        </w:rPr>
        <w:t>”</w:t>
      </w:r>
      <w:r w:rsidR="00C17AD1" w:rsidRPr="008E6BC1">
        <w:rPr>
          <w:rFonts w:ascii="Times New Roman" w:hAnsi="Times New Roman"/>
          <w:snapToGrid w:val="0"/>
          <w:kern w:val="0"/>
        </w:rPr>
        <w:t>)</w:t>
      </w:r>
      <w:r w:rsidR="005A672D" w:rsidRPr="008E6BC1">
        <w:rPr>
          <w:rFonts w:ascii="Times New Roman" w:hAnsi="Times New Roman"/>
          <w:snapToGrid w:val="0"/>
          <w:kern w:val="0"/>
        </w:rPr>
        <w:t xml:space="preserve"> shall oversee the following matters in </w:t>
      </w:r>
      <w:r w:rsidR="00792AC0" w:rsidRPr="008E6BC1">
        <w:rPr>
          <w:rFonts w:ascii="Times New Roman" w:hAnsi="Times New Roman"/>
          <w:snapToGrid w:val="0"/>
          <w:kern w:val="0"/>
        </w:rPr>
        <w:t>the</w:t>
      </w:r>
      <w:r w:rsidRPr="008E6BC1">
        <w:rPr>
          <w:rFonts w:ascii="Times New Roman" w:hAnsi="Times New Roman"/>
          <w:snapToGrid w:val="0"/>
          <w:kern w:val="0"/>
        </w:rPr>
        <w:t xml:space="preserve">ir </w:t>
      </w:r>
      <w:r w:rsidR="00792AC0" w:rsidRPr="008E6BC1">
        <w:rPr>
          <w:rFonts w:ascii="Times New Roman" w:hAnsi="Times New Roman"/>
          <w:snapToGrid w:val="0"/>
          <w:kern w:val="0"/>
        </w:rPr>
        <w:t>respective Divisions</w:t>
      </w:r>
      <w:r w:rsidRPr="008E6BC1">
        <w:rPr>
          <w:rFonts w:ascii="Times New Roman" w:hAnsi="Times New Roman"/>
          <w:snapToGrid w:val="0"/>
          <w:kern w:val="0"/>
        </w:rPr>
        <w:t>, provided that an Executive Director in charge of facilities shall serve as the Division Director for the Administration Bureau</w:t>
      </w:r>
      <w:r w:rsidR="00BC3458" w:rsidRPr="008E6BC1">
        <w:rPr>
          <w:rFonts w:ascii="Times New Roman" w:hAnsi="Times New Roman"/>
          <w:snapToGrid w:val="0"/>
          <w:kern w:val="0"/>
        </w:rPr>
        <w:t>:</w:t>
      </w:r>
    </w:p>
    <w:p w14:paraId="5EA3F341" w14:textId="77777777" w:rsidR="00D26E1C" w:rsidRPr="008E6BC1" w:rsidRDefault="00792AC0" w:rsidP="00792AC0">
      <w:pPr>
        <w:pStyle w:val="af"/>
        <w:numPr>
          <w:ilvl w:val="0"/>
          <w:numId w:val="13"/>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Safety of Experiments</w:t>
      </w:r>
    </w:p>
    <w:p w14:paraId="4A822319" w14:textId="2BAB1DD3" w:rsidR="00792AC0" w:rsidRPr="008E6BC1" w:rsidRDefault="00792AC0" w:rsidP="00792AC0">
      <w:pPr>
        <w:pStyle w:val="af"/>
        <w:numPr>
          <w:ilvl w:val="0"/>
          <w:numId w:val="13"/>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Health checkups</w:t>
      </w:r>
    </w:p>
    <w:p w14:paraId="74732793" w14:textId="77777777" w:rsidR="00D26E1C" w:rsidRPr="008E6BC1" w:rsidRDefault="00792AC0" w:rsidP="00792AC0">
      <w:pPr>
        <w:pStyle w:val="af"/>
        <w:numPr>
          <w:ilvl w:val="0"/>
          <w:numId w:val="13"/>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Education and training</w:t>
      </w:r>
    </w:p>
    <w:p w14:paraId="7B146938" w14:textId="52B7E904" w:rsidR="00792AC0" w:rsidRPr="008E6BC1" w:rsidRDefault="00792AC0" w:rsidP="00792AC0">
      <w:pPr>
        <w:autoSpaceDE w:val="0"/>
        <w:autoSpaceDN w:val="0"/>
        <w:adjustRightInd w:val="0"/>
        <w:jc w:val="left"/>
        <w:rPr>
          <w:rFonts w:ascii="Times New Roman" w:hAnsi="Times New Roman"/>
          <w:snapToGrid w:val="0"/>
          <w:kern w:val="0"/>
        </w:rPr>
      </w:pPr>
    </w:p>
    <w:p w14:paraId="59158A4B" w14:textId="75374470" w:rsidR="00792AC0" w:rsidRPr="008E6BC1" w:rsidRDefault="00792AC0" w:rsidP="00792AC0">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w:t>
      </w:r>
      <w:r w:rsidR="000A080B" w:rsidRPr="008E6BC1">
        <w:rPr>
          <w:rFonts w:ascii="Times New Roman" w:hAnsi="Times New Roman"/>
          <w:snapToGrid w:val="0"/>
          <w:kern w:val="0"/>
        </w:rPr>
        <w:t>Biosafety Officer</w:t>
      </w:r>
      <w:r w:rsidRPr="008E6BC1">
        <w:rPr>
          <w:rFonts w:ascii="Times New Roman" w:hAnsi="Times New Roman"/>
          <w:snapToGrid w:val="0"/>
          <w:kern w:val="0"/>
        </w:rPr>
        <w:t>s)</w:t>
      </w:r>
    </w:p>
    <w:p w14:paraId="5880EA92" w14:textId="77777777" w:rsidR="00792AC0" w:rsidRPr="008E6BC1" w:rsidRDefault="00792AC0" w:rsidP="00792AC0">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Article 6:</w:t>
      </w:r>
    </w:p>
    <w:p w14:paraId="34336075" w14:textId="77777777" w:rsidR="00D26E1C" w:rsidRPr="008E6BC1" w:rsidRDefault="00792AC0" w:rsidP="00792AC0">
      <w:pPr>
        <w:pStyle w:val="af"/>
        <w:numPr>
          <w:ilvl w:val="0"/>
          <w:numId w:val="14"/>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Each Division shall have </w:t>
      </w:r>
      <w:r w:rsidR="00D5544D" w:rsidRPr="008E6BC1">
        <w:rPr>
          <w:rFonts w:ascii="Times New Roman" w:hAnsi="Times New Roman"/>
          <w:snapToGrid w:val="0"/>
          <w:kern w:val="0"/>
        </w:rPr>
        <w:t>one (1)</w:t>
      </w:r>
      <w:r w:rsidRPr="008E6BC1">
        <w:rPr>
          <w:rFonts w:ascii="Times New Roman" w:hAnsi="Times New Roman" w:hint="eastAsia"/>
          <w:snapToGrid w:val="0"/>
          <w:kern w:val="0"/>
        </w:rPr>
        <w:t xml:space="preserve"> </w:t>
      </w:r>
      <w:r w:rsidR="000A080B" w:rsidRPr="008E6BC1">
        <w:rPr>
          <w:rFonts w:ascii="Times New Roman" w:hAnsi="Times New Roman"/>
          <w:snapToGrid w:val="0"/>
          <w:kern w:val="0"/>
        </w:rPr>
        <w:t>Biosafety Officer</w:t>
      </w:r>
      <w:r w:rsidRPr="008E6BC1">
        <w:rPr>
          <w:rFonts w:ascii="Times New Roman" w:hAnsi="Times New Roman" w:hint="eastAsia"/>
          <w:snapToGrid w:val="0"/>
          <w:kern w:val="0"/>
        </w:rPr>
        <w:t xml:space="preserve"> </w:t>
      </w:r>
      <w:r w:rsidRPr="008E6BC1">
        <w:rPr>
          <w:rFonts w:ascii="Times New Roman" w:hAnsi="Times New Roman"/>
          <w:snapToGrid w:val="0"/>
          <w:kern w:val="0"/>
        </w:rPr>
        <w:t>as an assistant to the Division Director</w:t>
      </w:r>
      <w:r w:rsidR="00D5544D" w:rsidRPr="008E6BC1">
        <w:rPr>
          <w:rFonts w:ascii="Times New Roman" w:hAnsi="Times New Roman"/>
          <w:snapToGrid w:val="0"/>
          <w:kern w:val="0"/>
        </w:rPr>
        <w:t xml:space="preserve">, provided that the Graduate School of Medicine shall have two (2) </w:t>
      </w:r>
      <w:r w:rsidR="000A080B" w:rsidRPr="008E6BC1">
        <w:rPr>
          <w:rFonts w:ascii="Times New Roman" w:hAnsi="Times New Roman"/>
          <w:snapToGrid w:val="0"/>
          <w:kern w:val="0"/>
        </w:rPr>
        <w:t>Biosafety Officer</w:t>
      </w:r>
      <w:r w:rsidR="00D5544D" w:rsidRPr="008E6BC1">
        <w:rPr>
          <w:rFonts w:ascii="Times New Roman" w:hAnsi="Times New Roman"/>
          <w:snapToGrid w:val="0"/>
          <w:kern w:val="0"/>
        </w:rPr>
        <w:t>s</w:t>
      </w:r>
      <w:r w:rsidRPr="008E6BC1">
        <w:rPr>
          <w:rFonts w:ascii="Times New Roman" w:hAnsi="Times New Roman"/>
          <w:snapToGrid w:val="0"/>
          <w:kern w:val="0"/>
        </w:rPr>
        <w:t>.</w:t>
      </w:r>
    </w:p>
    <w:p w14:paraId="001CFBB6" w14:textId="77777777" w:rsidR="00D26E1C" w:rsidRPr="008E6BC1" w:rsidRDefault="00D5544D" w:rsidP="00792AC0">
      <w:pPr>
        <w:pStyle w:val="af"/>
        <w:numPr>
          <w:ilvl w:val="0"/>
          <w:numId w:val="14"/>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Professors or associate professors who are familiar with </w:t>
      </w:r>
      <w:r w:rsidR="00376568" w:rsidRPr="008E6BC1">
        <w:rPr>
          <w:rFonts w:ascii="Times New Roman" w:hAnsi="Times New Roman"/>
          <w:snapToGrid w:val="0"/>
          <w:kern w:val="0"/>
        </w:rPr>
        <w:t>the</w:t>
      </w:r>
      <w:r w:rsidRPr="008E6BC1">
        <w:rPr>
          <w:rFonts w:ascii="Times New Roman" w:hAnsi="Times New Roman"/>
          <w:snapToGrid w:val="0"/>
          <w:kern w:val="0"/>
        </w:rPr>
        <w:t xml:space="preserve"> Applicable Laws and have advanced knowledge and skills</w:t>
      </w:r>
      <w:r w:rsidR="00CE5F5E" w:rsidRPr="008E6BC1">
        <w:rPr>
          <w:rFonts w:ascii="Times New Roman" w:hAnsi="Times New Roman"/>
          <w:snapToGrid w:val="0"/>
          <w:kern w:val="0"/>
        </w:rPr>
        <w:t xml:space="preserve">, including those necessary for prevention of biohazards, </w:t>
      </w:r>
      <w:r w:rsidRPr="008E6BC1">
        <w:rPr>
          <w:rFonts w:ascii="Times New Roman" w:hAnsi="Times New Roman"/>
          <w:snapToGrid w:val="0"/>
          <w:kern w:val="0"/>
        </w:rPr>
        <w:t xml:space="preserve">shall </w:t>
      </w:r>
      <w:r w:rsidR="00CE5F5E" w:rsidRPr="008E6BC1">
        <w:rPr>
          <w:rFonts w:ascii="Times New Roman" w:hAnsi="Times New Roman"/>
          <w:snapToGrid w:val="0"/>
          <w:kern w:val="0"/>
        </w:rPr>
        <w:t xml:space="preserve">serve as </w:t>
      </w:r>
      <w:r w:rsidR="000A080B" w:rsidRPr="008E6BC1">
        <w:rPr>
          <w:rFonts w:ascii="Times New Roman" w:hAnsi="Times New Roman"/>
          <w:snapToGrid w:val="0"/>
          <w:kern w:val="0"/>
        </w:rPr>
        <w:t>Biosafety Officer</w:t>
      </w:r>
      <w:r w:rsidR="00CE5F5E" w:rsidRPr="008E6BC1">
        <w:rPr>
          <w:rFonts w:ascii="Times New Roman" w:hAnsi="Times New Roman"/>
          <w:snapToGrid w:val="0"/>
          <w:kern w:val="0"/>
        </w:rPr>
        <w:t>s.</w:t>
      </w:r>
    </w:p>
    <w:p w14:paraId="0823C40A" w14:textId="37131794" w:rsidR="00C6137A" w:rsidRPr="008E6BC1" w:rsidRDefault="000A080B" w:rsidP="00126766">
      <w:pPr>
        <w:pStyle w:val="af"/>
        <w:numPr>
          <w:ilvl w:val="0"/>
          <w:numId w:val="14"/>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Biosafety Officer</w:t>
      </w:r>
      <w:r w:rsidR="00CE5F5E" w:rsidRPr="008E6BC1">
        <w:rPr>
          <w:rFonts w:ascii="Times New Roman" w:hAnsi="Times New Roman"/>
          <w:snapToGrid w:val="0"/>
          <w:kern w:val="0"/>
        </w:rPr>
        <w:t xml:space="preserve">s shall be appointed </w:t>
      </w:r>
      <w:r w:rsidR="00126766" w:rsidRPr="008E6BC1">
        <w:rPr>
          <w:rFonts w:ascii="Times New Roman" w:hAnsi="Times New Roman"/>
          <w:snapToGrid w:val="0"/>
          <w:kern w:val="0"/>
        </w:rPr>
        <w:t>in the name of</w:t>
      </w:r>
      <w:r w:rsidR="00CE5F5E" w:rsidRPr="008E6BC1">
        <w:rPr>
          <w:rFonts w:ascii="Times New Roman" w:hAnsi="Times New Roman"/>
          <w:snapToGrid w:val="0"/>
          <w:kern w:val="0"/>
        </w:rPr>
        <w:t xml:space="preserve"> the President and the President shall </w:t>
      </w:r>
      <w:r w:rsidR="0064244D" w:rsidRPr="008E6BC1">
        <w:rPr>
          <w:rFonts w:ascii="Times New Roman" w:hAnsi="Times New Roman"/>
          <w:snapToGrid w:val="0"/>
          <w:kern w:val="0"/>
        </w:rPr>
        <w:t xml:space="preserve">allow each Division Director to name a </w:t>
      </w:r>
      <w:r w:rsidRPr="008E6BC1">
        <w:rPr>
          <w:rFonts w:ascii="Times New Roman" w:hAnsi="Times New Roman"/>
          <w:snapToGrid w:val="0"/>
          <w:kern w:val="0"/>
        </w:rPr>
        <w:t>Biosafety Officer</w:t>
      </w:r>
      <w:r w:rsidR="0064244D" w:rsidRPr="008E6BC1">
        <w:rPr>
          <w:rFonts w:ascii="Times New Roman" w:hAnsi="Times New Roman"/>
          <w:snapToGrid w:val="0"/>
          <w:kern w:val="0"/>
        </w:rPr>
        <w:t xml:space="preserve"> </w:t>
      </w:r>
      <w:r w:rsidR="00BC3458" w:rsidRPr="008E6BC1">
        <w:rPr>
          <w:rFonts w:ascii="Times New Roman" w:hAnsi="Times New Roman"/>
          <w:snapToGrid w:val="0"/>
          <w:kern w:val="0"/>
        </w:rPr>
        <w:t>at</w:t>
      </w:r>
      <w:r w:rsidR="0064244D" w:rsidRPr="008E6BC1">
        <w:rPr>
          <w:rFonts w:ascii="Times New Roman" w:hAnsi="Times New Roman"/>
          <w:snapToGrid w:val="0"/>
          <w:kern w:val="0"/>
        </w:rPr>
        <w:t xml:space="preserve"> their own discretion for his or her Division.</w:t>
      </w:r>
    </w:p>
    <w:p w14:paraId="2585F54D" w14:textId="727C66DF" w:rsidR="00D26E1C" w:rsidRPr="008E6BC1" w:rsidRDefault="0064244D" w:rsidP="00126766">
      <w:pPr>
        <w:pStyle w:val="af"/>
        <w:numPr>
          <w:ilvl w:val="0"/>
          <w:numId w:val="14"/>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When a Division Director has named a </w:t>
      </w:r>
      <w:r w:rsidR="000A080B" w:rsidRPr="008E6BC1">
        <w:rPr>
          <w:rFonts w:ascii="Times New Roman" w:hAnsi="Times New Roman"/>
          <w:snapToGrid w:val="0"/>
          <w:kern w:val="0"/>
        </w:rPr>
        <w:t>Biosafety Officer</w:t>
      </w:r>
      <w:r w:rsidRPr="008E6BC1">
        <w:rPr>
          <w:rFonts w:ascii="Times New Roman" w:hAnsi="Times New Roman"/>
          <w:snapToGrid w:val="0"/>
          <w:kern w:val="0"/>
        </w:rPr>
        <w:t xml:space="preserve"> </w:t>
      </w:r>
      <w:r w:rsidR="00BC3458" w:rsidRPr="008E6BC1">
        <w:rPr>
          <w:rFonts w:ascii="Times New Roman" w:hAnsi="Times New Roman"/>
          <w:snapToGrid w:val="0"/>
          <w:kern w:val="0"/>
        </w:rPr>
        <w:t>at</w:t>
      </w:r>
      <w:r w:rsidRPr="008E6BC1">
        <w:rPr>
          <w:rFonts w:ascii="Times New Roman" w:hAnsi="Times New Roman"/>
          <w:snapToGrid w:val="0"/>
          <w:kern w:val="0"/>
        </w:rPr>
        <w:t xml:space="preserve"> his or her discretion pursuant to the preceding Paragraph, the Division Director shall notify the President thereof.</w:t>
      </w:r>
    </w:p>
    <w:p w14:paraId="2D890D50" w14:textId="29837E9C" w:rsidR="0064244D" w:rsidRPr="008E6BC1" w:rsidRDefault="000A080B" w:rsidP="00126766">
      <w:pPr>
        <w:pStyle w:val="af"/>
        <w:numPr>
          <w:ilvl w:val="0"/>
          <w:numId w:val="14"/>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Biosafety Officer</w:t>
      </w:r>
      <w:r w:rsidR="0064244D" w:rsidRPr="008E6BC1">
        <w:rPr>
          <w:rFonts w:ascii="Times New Roman" w:hAnsi="Times New Roman"/>
          <w:snapToGrid w:val="0"/>
          <w:kern w:val="0"/>
        </w:rPr>
        <w:t>s shall perform the following duties</w:t>
      </w:r>
      <w:r w:rsidR="00BC3458" w:rsidRPr="008E6BC1">
        <w:rPr>
          <w:rFonts w:ascii="Times New Roman" w:hAnsi="Times New Roman"/>
          <w:snapToGrid w:val="0"/>
          <w:kern w:val="0"/>
        </w:rPr>
        <w:t>:</w:t>
      </w:r>
    </w:p>
    <w:p w14:paraId="339E0CBA" w14:textId="77777777" w:rsidR="00D26E1C" w:rsidRPr="008E6BC1" w:rsidRDefault="0064244D" w:rsidP="0064244D">
      <w:pPr>
        <w:pStyle w:val="af"/>
        <w:numPr>
          <w:ilvl w:val="0"/>
          <w:numId w:val="15"/>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lastRenderedPageBreak/>
        <w:t>To make sure that Experiments are conducted appropriately in compliance with Applicable Laws.</w:t>
      </w:r>
    </w:p>
    <w:p w14:paraId="1514F14A" w14:textId="1F204259" w:rsidR="0064244D" w:rsidRPr="008E6BC1" w:rsidRDefault="00492D02" w:rsidP="0064244D">
      <w:pPr>
        <w:pStyle w:val="af"/>
        <w:numPr>
          <w:ilvl w:val="0"/>
          <w:numId w:val="15"/>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To</w:t>
      </w:r>
      <w:r w:rsidR="00C52116" w:rsidRPr="008E6BC1">
        <w:rPr>
          <w:rFonts w:ascii="Times New Roman" w:hAnsi="Times New Roman"/>
          <w:snapToGrid w:val="0"/>
          <w:kern w:val="0"/>
        </w:rPr>
        <w:t xml:space="preserve"> certify the competence of</w:t>
      </w:r>
      <w:r w:rsidRPr="008E6BC1">
        <w:rPr>
          <w:rFonts w:ascii="Times New Roman" w:hAnsi="Times New Roman" w:hint="eastAsia"/>
          <w:snapToGrid w:val="0"/>
          <w:kern w:val="0"/>
        </w:rPr>
        <w:t xml:space="preserve"> </w:t>
      </w:r>
      <w:r w:rsidR="005E0494" w:rsidRPr="008E6BC1">
        <w:rPr>
          <w:rFonts w:ascii="Times New Roman" w:hAnsi="Times New Roman"/>
          <w:snapToGrid w:val="0"/>
          <w:kern w:val="0"/>
        </w:rPr>
        <w:t>p</w:t>
      </w:r>
      <w:r w:rsidR="00AB33A9" w:rsidRPr="008E6BC1">
        <w:rPr>
          <w:rFonts w:ascii="Times New Roman" w:hAnsi="Times New Roman"/>
          <w:snapToGrid w:val="0"/>
          <w:kern w:val="0"/>
        </w:rPr>
        <w:t xml:space="preserve">ersons </w:t>
      </w:r>
      <w:r w:rsidR="005E0494" w:rsidRPr="008E6BC1">
        <w:rPr>
          <w:rFonts w:ascii="Times New Roman" w:hAnsi="Times New Roman"/>
          <w:snapToGrid w:val="0"/>
          <w:kern w:val="0"/>
        </w:rPr>
        <w:t>e</w:t>
      </w:r>
      <w:r w:rsidR="00AB33A9" w:rsidRPr="008E6BC1">
        <w:rPr>
          <w:rFonts w:ascii="Times New Roman" w:hAnsi="Times New Roman"/>
          <w:snapToGrid w:val="0"/>
          <w:kern w:val="0"/>
        </w:rPr>
        <w:t>ngaged in Experiments</w:t>
      </w:r>
      <w:r w:rsidRPr="008E6BC1">
        <w:rPr>
          <w:rFonts w:ascii="Times New Roman" w:hAnsi="Times New Roman" w:hint="eastAsia"/>
          <w:snapToGrid w:val="0"/>
          <w:kern w:val="0"/>
        </w:rPr>
        <w:t>.</w:t>
      </w:r>
    </w:p>
    <w:p w14:paraId="56843E0B" w14:textId="5FC87B6C" w:rsidR="00C52116" w:rsidRPr="008E6BC1" w:rsidRDefault="00C52116" w:rsidP="0064244D">
      <w:pPr>
        <w:pStyle w:val="af"/>
        <w:numPr>
          <w:ilvl w:val="0"/>
          <w:numId w:val="15"/>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To give guidance and advice</w:t>
      </w:r>
      <w:r w:rsidRPr="008E6BC1">
        <w:rPr>
          <w:rFonts w:ascii="Times New Roman" w:hAnsi="Times New Roman"/>
          <w:snapToGrid w:val="0"/>
          <w:kern w:val="0"/>
        </w:rPr>
        <w:t xml:space="preserve"> on implementation of Experiments to Principal Investigators.</w:t>
      </w:r>
    </w:p>
    <w:p w14:paraId="7B3FF5E0" w14:textId="16194F9E" w:rsidR="00C52116" w:rsidRPr="008E6BC1" w:rsidRDefault="00C52116" w:rsidP="0064244D">
      <w:pPr>
        <w:pStyle w:val="af"/>
        <w:numPr>
          <w:ilvl w:val="0"/>
          <w:numId w:val="15"/>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To take measures necessary for safeguarding the health of </w:t>
      </w:r>
      <w:r w:rsidR="005E0494" w:rsidRPr="008E6BC1">
        <w:rPr>
          <w:rFonts w:ascii="Times New Roman" w:hAnsi="Times New Roman"/>
          <w:snapToGrid w:val="0"/>
          <w:kern w:val="0"/>
        </w:rPr>
        <w:t>p</w:t>
      </w:r>
      <w:r w:rsidR="00AB33A9" w:rsidRPr="008E6BC1">
        <w:rPr>
          <w:rFonts w:ascii="Times New Roman" w:hAnsi="Times New Roman"/>
          <w:snapToGrid w:val="0"/>
          <w:kern w:val="0"/>
        </w:rPr>
        <w:t xml:space="preserve">ersons </w:t>
      </w:r>
      <w:r w:rsidR="005E0494" w:rsidRPr="008E6BC1">
        <w:rPr>
          <w:rFonts w:ascii="Times New Roman" w:hAnsi="Times New Roman"/>
          <w:snapToGrid w:val="0"/>
          <w:kern w:val="0"/>
        </w:rPr>
        <w:t>e</w:t>
      </w:r>
      <w:r w:rsidR="00AB33A9" w:rsidRPr="008E6BC1">
        <w:rPr>
          <w:rFonts w:ascii="Times New Roman" w:hAnsi="Times New Roman"/>
          <w:snapToGrid w:val="0"/>
          <w:kern w:val="0"/>
        </w:rPr>
        <w:t>ngaged in Experiments</w:t>
      </w:r>
      <w:r w:rsidRPr="008E6BC1">
        <w:rPr>
          <w:rFonts w:ascii="Times New Roman" w:hAnsi="Times New Roman"/>
          <w:snapToGrid w:val="0"/>
          <w:kern w:val="0"/>
        </w:rPr>
        <w:t>.</w:t>
      </w:r>
    </w:p>
    <w:p w14:paraId="2AE19664" w14:textId="77777777" w:rsidR="00D26E1C" w:rsidRPr="008E6BC1" w:rsidRDefault="00C52116" w:rsidP="0064244D">
      <w:pPr>
        <w:pStyle w:val="af"/>
        <w:numPr>
          <w:ilvl w:val="0"/>
          <w:numId w:val="15"/>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To give guidance and advice on education and training </w:t>
      </w:r>
      <w:r w:rsidR="005E0494" w:rsidRPr="008E6BC1">
        <w:rPr>
          <w:rFonts w:ascii="Times New Roman" w:hAnsi="Times New Roman"/>
          <w:snapToGrid w:val="0"/>
          <w:kern w:val="0"/>
        </w:rPr>
        <w:t xml:space="preserve">to be </w:t>
      </w:r>
      <w:r w:rsidRPr="008E6BC1">
        <w:rPr>
          <w:rFonts w:ascii="Times New Roman" w:hAnsi="Times New Roman" w:hint="eastAsia"/>
          <w:snapToGrid w:val="0"/>
          <w:kern w:val="0"/>
        </w:rPr>
        <w:t xml:space="preserve">provided by Principal Investigators </w:t>
      </w:r>
      <w:r w:rsidRPr="008E6BC1">
        <w:rPr>
          <w:rFonts w:ascii="Times New Roman" w:hAnsi="Times New Roman"/>
          <w:snapToGrid w:val="0"/>
          <w:kern w:val="0"/>
        </w:rPr>
        <w:t>in line with</w:t>
      </w:r>
      <w:r w:rsidRPr="008E6BC1">
        <w:rPr>
          <w:rFonts w:ascii="Times New Roman" w:hAnsi="Times New Roman" w:hint="eastAsia"/>
          <w:snapToGrid w:val="0"/>
          <w:kern w:val="0"/>
        </w:rPr>
        <w:t xml:space="preserve"> the policies of the Committee.</w:t>
      </w:r>
    </w:p>
    <w:p w14:paraId="3601D09B" w14:textId="77777777" w:rsidR="00D26E1C" w:rsidRPr="008E6BC1" w:rsidRDefault="00036AB5" w:rsidP="0064244D">
      <w:pPr>
        <w:pStyle w:val="af"/>
        <w:numPr>
          <w:ilvl w:val="0"/>
          <w:numId w:val="15"/>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To give guidance and advice on management and maintenance of facilities and equipment</w:t>
      </w:r>
      <w:r w:rsidRPr="008E6BC1">
        <w:rPr>
          <w:rFonts w:ascii="Times New Roman" w:hAnsi="Times New Roman"/>
          <w:snapToGrid w:val="0"/>
          <w:kern w:val="0"/>
        </w:rPr>
        <w:t xml:space="preserve"> used for Experiments</w:t>
      </w:r>
      <w:r w:rsidRPr="008E6BC1">
        <w:rPr>
          <w:rFonts w:ascii="Times New Roman" w:hAnsi="Times New Roman" w:hint="eastAsia"/>
          <w:snapToGrid w:val="0"/>
          <w:kern w:val="0"/>
        </w:rPr>
        <w:t xml:space="preserve"> to Principal Investigators.</w:t>
      </w:r>
    </w:p>
    <w:p w14:paraId="76CB942C" w14:textId="2B534EC6" w:rsidR="00036AB5" w:rsidRPr="008E6BC1" w:rsidRDefault="00036AB5" w:rsidP="0064244D">
      <w:pPr>
        <w:pStyle w:val="af"/>
        <w:numPr>
          <w:ilvl w:val="0"/>
          <w:numId w:val="15"/>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To give guidance and advice on </w:t>
      </w:r>
      <w:r w:rsidRPr="008E6BC1">
        <w:rPr>
          <w:rFonts w:ascii="Times New Roman" w:hAnsi="Times New Roman"/>
          <w:snapToGrid w:val="0"/>
          <w:kern w:val="0"/>
        </w:rPr>
        <w:t>actions to be taken in case of</w:t>
      </w:r>
      <w:r w:rsidRPr="008E6BC1">
        <w:rPr>
          <w:rFonts w:ascii="Times New Roman" w:hAnsi="Times New Roman" w:hint="eastAsia"/>
          <w:snapToGrid w:val="0"/>
          <w:kern w:val="0"/>
        </w:rPr>
        <w:t xml:space="preserve"> danger </w:t>
      </w:r>
      <w:r w:rsidRPr="008E6BC1">
        <w:rPr>
          <w:rFonts w:ascii="Times New Roman" w:hAnsi="Times New Roman"/>
          <w:snapToGrid w:val="0"/>
          <w:kern w:val="0"/>
        </w:rPr>
        <w:t>or</w:t>
      </w:r>
      <w:r w:rsidRPr="008E6BC1">
        <w:rPr>
          <w:rFonts w:ascii="Times New Roman" w:hAnsi="Times New Roman" w:hint="eastAsia"/>
          <w:snapToGrid w:val="0"/>
          <w:kern w:val="0"/>
        </w:rPr>
        <w:t xml:space="preserve"> accident to Principal Investigators.</w:t>
      </w:r>
    </w:p>
    <w:p w14:paraId="3E89E9D7" w14:textId="77777777" w:rsidR="00D26E1C" w:rsidRPr="008E6BC1" w:rsidRDefault="00036AB5" w:rsidP="0064244D">
      <w:pPr>
        <w:pStyle w:val="af"/>
        <w:numPr>
          <w:ilvl w:val="0"/>
          <w:numId w:val="15"/>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To perform other </w:t>
      </w:r>
      <w:r w:rsidR="00E52ADA" w:rsidRPr="008E6BC1">
        <w:rPr>
          <w:rFonts w:ascii="Times New Roman" w:hAnsi="Times New Roman"/>
          <w:snapToGrid w:val="0"/>
          <w:kern w:val="0"/>
        </w:rPr>
        <w:t xml:space="preserve">necessary </w:t>
      </w:r>
      <w:r w:rsidRPr="008E6BC1">
        <w:rPr>
          <w:rFonts w:ascii="Times New Roman" w:hAnsi="Times New Roman"/>
          <w:snapToGrid w:val="0"/>
          <w:kern w:val="0"/>
        </w:rPr>
        <w:t>duties</w:t>
      </w:r>
      <w:r w:rsidR="00E52ADA" w:rsidRPr="008E6BC1">
        <w:rPr>
          <w:rFonts w:ascii="Times New Roman" w:hAnsi="Times New Roman"/>
          <w:snapToGrid w:val="0"/>
          <w:kern w:val="0"/>
        </w:rPr>
        <w:t>.</w:t>
      </w:r>
    </w:p>
    <w:p w14:paraId="74C8B2BE" w14:textId="7EAC9981" w:rsidR="00C6137A" w:rsidRPr="008E6BC1" w:rsidRDefault="00C6137A" w:rsidP="00F90165">
      <w:pPr>
        <w:autoSpaceDE w:val="0"/>
        <w:autoSpaceDN w:val="0"/>
        <w:adjustRightInd w:val="0"/>
        <w:ind w:leftChars="67" w:left="424" w:hangingChars="135" w:hanging="283"/>
        <w:jc w:val="left"/>
        <w:rPr>
          <w:rFonts w:ascii="Times New Roman" w:hAnsi="Times New Roman"/>
          <w:snapToGrid w:val="0"/>
          <w:kern w:val="0"/>
        </w:rPr>
      </w:pPr>
    </w:p>
    <w:p w14:paraId="3AAF86D5" w14:textId="77777777" w:rsidR="00175947" w:rsidRPr="008E6BC1" w:rsidRDefault="00175947" w:rsidP="00175947">
      <w:pPr>
        <w:autoSpaceDE w:val="0"/>
        <w:autoSpaceDN w:val="0"/>
        <w:adjustRightInd w:val="0"/>
        <w:jc w:val="left"/>
        <w:rPr>
          <w:rFonts w:ascii="Times New Roman" w:hAnsi="Times New Roman"/>
          <w:snapToGrid w:val="0"/>
          <w:kern w:val="0"/>
        </w:rPr>
      </w:pPr>
      <w:bookmarkStart w:id="11" w:name="j8"/>
      <w:bookmarkStart w:id="12" w:name="j8_k1"/>
      <w:bookmarkEnd w:id="11"/>
      <w:bookmarkEnd w:id="12"/>
      <w:r w:rsidRPr="008E6BC1">
        <w:rPr>
          <w:rFonts w:ascii="Times New Roman" w:hAnsi="Times New Roman"/>
          <w:snapToGrid w:val="0"/>
          <w:kern w:val="0"/>
        </w:rPr>
        <w:t>(Principal Investigators)</w:t>
      </w:r>
      <w:r w:rsidRPr="008E6BC1">
        <w:rPr>
          <w:rFonts w:ascii="Times New Roman" w:hAnsi="Times New Roman"/>
          <w:snapToGrid w:val="0"/>
          <w:kern w:val="0"/>
        </w:rPr>
        <w:br/>
        <w:t>Article 7:</w:t>
      </w:r>
    </w:p>
    <w:p w14:paraId="566DFDFB" w14:textId="3048A090" w:rsidR="00175947" w:rsidRPr="008E6BC1" w:rsidRDefault="00175947" w:rsidP="00175947">
      <w:pPr>
        <w:pStyle w:val="af"/>
        <w:numPr>
          <w:ilvl w:val="0"/>
          <w:numId w:val="16"/>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A Principal Investigator shall be appointed </w:t>
      </w:r>
      <w:r w:rsidR="007F0068" w:rsidRPr="008E6BC1">
        <w:rPr>
          <w:rFonts w:ascii="Times New Roman" w:hAnsi="Times New Roman"/>
          <w:snapToGrid w:val="0"/>
          <w:kern w:val="0"/>
        </w:rPr>
        <w:t>for each Experiment plan</w:t>
      </w:r>
      <w:r w:rsidRPr="008E6BC1">
        <w:rPr>
          <w:rFonts w:ascii="Times New Roman" w:hAnsi="Times New Roman"/>
          <w:snapToGrid w:val="0"/>
          <w:kern w:val="0"/>
        </w:rPr>
        <w:t xml:space="preserve"> prior to conducting the Experiment.</w:t>
      </w:r>
    </w:p>
    <w:p w14:paraId="0AD074C4" w14:textId="534E11FF" w:rsidR="00D26E1C" w:rsidRPr="008E6BC1" w:rsidRDefault="00317AA7" w:rsidP="00175947">
      <w:pPr>
        <w:pStyle w:val="af"/>
        <w:numPr>
          <w:ilvl w:val="0"/>
          <w:numId w:val="16"/>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Academic staff of the University</w:t>
      </w:r>
      <w:r w:rsidR="00175947" w:rsidRPr="008E6BC1">
        <w:rPr>
          <w:rFonts w:ascii="Times New Roman" w:hAnsi="Times New Roman"/>
          <w:snapToGrid w:val="0"/>
          <w:kern w:val="0"/>
        </w:rPr>
        <w:t xml:space="preserve"> who are familiar with </w:t>
      </w:r>
      <w:r w:rsidR="00376568" w:rsidRPr="008E6BC1">
        <w:rPr>
          <w:rFonts w:ascii="Times New Roman" w:hAnsi="Times New Roman"/>
          <w:snapToGrid w:val="0"/>
          <w:kern w:val="0"/>
        </w:rPr>
        <w:t>the</w:t>
      </w:r>
      <w:r w:rsidR="00175947" w:rsidRPr="008E6BC1">
        <w:rPr>
          <w:rFonts w:ascii="Times New Roman" w:hAnsi="Times New Roman"/>
          <w:snapToGrid w:val="0"/>
          <w:kern w:val="0"/>
        </w:rPr>
        <w:t xml:space="preserve"> Applicable Laws and have advanced knowledge and skills, including those necessary for prevention of biohazards, shall serve as Principal Investigators.</w:t>
      </w:r>
    </w:p>
    <w:p w14:paraId="6EC7A38C" w14:textId="77777777" w:rsidR="00D26E1C" w:rsidRPr="008E6BC1" w:rsidRDefault="00073474" w:rsidP="00175947">
      <w:pPr>
        <w:pStyle w:val="af"/>
        <w:numPr>
          <w:ilvl w:val="0"/>
          <w:numId w:val="16"/>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Principal Investigators shall be responsible for the safe </w:t>
      </w:r>
      <w:r w:rsidR="007F0068" w:rsidRPr="008E6BC1">
        <w:rPr>
          <w:rFonts w:ascii="Times New Roman" w:hAnsi="Times New Roman"/>
          <w:snapToGrid w:val="0"/>
          <w:kern w:val="0"/>
        </w:rPr>
        <w:t>implementation</w:t>
      </w:r>
      <w:r w:rsidRPr="008E6BC1">
        <w:rPr>
          <w:rFonts w:ascii="Times New Roman" w:hAnsi="Times New Roman"/>
          <w:snapToGrid w:val="0"/>
          <w:kern w:val="0"/>
        </w:rPr>
        <w:t xml:space="preserve"> of the relevant </w:t>
      </w:r>
      <w:r w:rsidR="007F0068" w:rsidRPr="008E6BC1">
        <w:rPr>
          <w:rFonts w:ascii="Times New Roman" w:hAnsi="Times New Roman"/>
          <w:snapToGrid w:val="0"/>
          <w:kern w:val="0"/>
        </w:rPr>
        <w:t>Experiment plan</w:t>
      </w:r>
      <w:r w:rsidRPr="008E6BC1">
        <w:rPr>
          <w:rFonts w:ascii="Times New Roman" w:hAnsi="Times New Roman"/>
          <w:snapToGrid w:val="0"/>
          <w:kern w:val="0"/>
        </w:rPr>
        <w:t>.</w:t>
      </w:r>
    </w:p>
    <w:p w14:paraId="7AD6B78B" w14:textId="349CFB6B" w:rsidR="00D26E1C" w:rsidRPr="008E6BC1" w:rsidRDefault="00D12837" w:rsidP="00175947">
      <w:pPr>
        <w:pStyle w:val="af"/>
        <w:numPr>
          <w:ilvl w:val="0"/>
          <w:numId w:val="16"/>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Each P</w:t>
      </w:r>
      <w:r w:rsidR="00073474" w:rsidRPr="008E6BC1">
        <w:rPr>
          <w:rFonts w:ascii="Times New Roman" w:hAnsi="Times New Roman"/>
          <w:snapToGrid w:val="0"/>
          <w:kern w:val="0"/>
        </w:rPr>
        <w:t>rincipal Investigator</w:t>
      </w:r>
      <w:r w:rsidRPr="008E6BC1">
        <w:rPr>
          <w:rFonts w:ascii="Times New Roman" w:hAnsi="Times New Roman"/>
          <w:snapToGrid w:val="0"/>
          <w:kern w:val="0"/>
        </w:rPr>
        <w:t xml:space="preserve"> </w:t>
      </w:r>
      <w:r w:rsidR="00073474" w:rsidRPr="008E6BC1">
        <w:rPr>
          <w:rFonts w:ascii="Times New Roman" w:hAnsi="Times New Roman"/>
          <w:snapToGrid w:val="0"/>
          <w:kern w:val="0"/>
        </w:rPr>
        <w:t>shall perform the following duties</w:t>
      </w:r>
      <w:r w:rsidR="00BC3458" w:rsidRPr="008E6BC1">
        <w:rPr>
          <w:rFonts w:ascii="Times New Roman" w:hAnsi="Times New Roman"/>
          <w:snapToGrid w:val="0"/>
          <w:kern w:val="0"/>
        </w:rPr>
        <w:t>:</w:t>
      </w:r>
    </w:p>
    <w:p w14:paraId="1496971A" w14:textId="7BDA2552" w:rsidR="00073474" w:rsidRPr="008E6BC1" w:rsidRDefault="00073474" w:rsidP="00073474">
      <w:pPr>
        <w:pStyle w:val="af"/>
        <w:numPr>
          <w:ilvl w:val="0"/>
          <w:numId w:val="17"/>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To develop</w:t>
      </w:r>
      <w:r w:rsidRPr="008E6BC1">
        <w:rPr>
          <w:rFonts w:ascii="Times New Roman" w:hAnsi="Times New Roman"/>
          <w:snapToGrid w:val="0"/>
          <w:kern w:val="0"/>
        </w:rPr>
        <w:t xml:space="preserve"> </w:t>
      </w:r>
      <w:r w:rsidR="00D12837" w:rsidRPr="008E6BC1">
        <w:rPr>
          <w:rFonts w:ascii="Times New Roman" w:hAnsi="Times New Roman"/>
          <w:snapToGrid w:val="0"/>
          <w:kern w:val="0"/>
        </w:rPr>
        <w:t xml:space="preserve">an </w:t>
      </w:r>
      <w:r w:rsidR="007F0068" w:rsidRPr="008E6BC1">
        <w:rPr>
          <w:rFonts w:ascii="Times New Roman" w:hAnsi="Times New Roman"/>
          <w:snapToGrid w:val="0"/>
          <w:kern w:val="0"/>
        </w:rPr>
        <w:t xml:space="preserve">Experiment plan </w:t>
      </w:r>
      <w:r w:rsidRPr="008E6BC1">
        <w:rPr>
          <w:rFonts w:ascii="Times New Roman" w:hAnsi="Times New Roman" w:hint="eastAsia"/>
          <w:snapToGrid w:val="0"/>
          <w:kern w:val="0"/>
        </w:rPr>
        <w:t xml:space="preserve">and apply </w:t>
      </w:r>
      <w:r w:rsidRPr="008E6BC1">
        <w:rPr>
          <w:rFonts w:ascii="Times New Roman" w:hAnsi="Times New Roman"/>
          <w:snapToGrid w:val="0"/>
          <w:kern w:val="0"/>
        </w:rPr>
        <w:t>for approval therefor.</w:t>
      </w:r>
    </w:p>
    <w:p w14:paraId="27134054" w14:textId="50686213" w:rsidR="00073474" w:rsidRPr="008E6BC1" w:rsidRDefault="00073474" w:rsidP="00073474">
      <w:pPr>
        <w:pStyle w:val="af"/>
        <w:numPr>
          <w:ilvl w:val="0"/>
          <w:numId w:val="1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w:t>
      </w:r>
      <w:r w:rsidRPr="008E6BC1">
        <w:rPr>
          <w:rFonts w:ascii="Times New Roman" w:hAnsi="Times New Roman" w:hint="eastAsia"/>
          <w:snapToGrid w:val="0"/>
          <w:kern w:val="0"/>
        </w:rPr>
        <w:t xml:space="preserve">o </w:t>
      </w:r>
      <w:r w:rsidR="00D12837" w:rsidRPr="008E6BC1">
        <w:rPr>
          <w:rFonts w:ascii="Times New Roman" w:hAnsi="Times New Roman"/>
          <w:snapToGrid w:val="0"/>
          <w:kern w:val="0"/>
        </w:rPr>
        <w:t xml:space="preserve">manage and oversee the </w:t>
      </w:r>
      <w:r w:rsidR="007F0068" w:rsidRPr="008E6BC1">
        <w:rPr>
          <w:rFonts w:ascii="Times New Roman" w:hAnsi="Times New Roman"/>
          <w:snapToGrid w:val="0"/>
          <w:kern w:val="0"/>
        </w:rPr>
        <w:t>implementation</w:t>
      </w:r>
      <w:r w:rsidR="00D12837" w:rsidRPr="008E6BC1">
        <w:rPr>
          <w:rFonts w:ascii="Times New Roman" w:hAnsi="Times New Roman"/>
          <w:snapToGrid w:val="0"/>
          <w:kern w:val="0"/>
        </w:rPr>
        <w:t xml:space="preserve"> of the </w:t>
      </w:r>
      <w:r w:rsidR="007F0068" w:rsidRPr="008E6BC1">
        <w:rPr>
          <w:rFonts w:ascii="Times New Roman" w:hAnsi="Times New Roman"/>
          <w:snapToGrid w:val="0"/>
          <w:kern w:val="0"/>
        </w:rPr>
        <w:t>Experiment plan</w:t>
      </w:r>
      <w:r w:rsidR="00D12837" w:rsidRPr="008E6BC1">
        <w:rPr>
          <w:rFonts w:ascii="Times New Roman" w:hAnsi="Times New Roman"/>
          <w:snapToGrid w:val="0"/>
          <w:kern w:val="0"/>
        </w:rPr>
        <w:t xml:space="preserve"> in close cooperation with the </w:t>
      </w:r>
      <w:r w:rsidR="000A080B" w:rsidRPr="008E6BC1">
        <w:rPr>
          <w:rFonts w:ascii="Times New Roman" w:hAnsi="Times New Roman"/>
          <w:snapToGrid w:val="0"/>
          <w:kern w:val="0"/>
        </w:rPr>
        <w:t>Biosafety Officer</w:t>
      </w:r>
      <w:r w:rsidR="00D12837" w:rsidRPr="008E6BC1">
        <w:rPr>
          <w:rFonts w:ascii="Times New Roman" w:hAnsi="Times New Roman"/>
          <w:snapToGrid w:val="0"/>
          <w:kern w:val="0"/>
        </w:rPr>
        <w:t>.</w:t>
      </w:r>
    </w:p>
    <w:p w14:paraId="5E567C79" w14:textId="0AD2D97D" w:rsidR="00D12837" w:rsidRPr="008E6BC1" w:rsidRDefault="00D12837" w:rsidP="00073474">
      <w:pPr>
        <w:pStyle w:val="af"/>
        <w:numPr>
          <w:ilvl w:val="0"/>
          <w:numId w:val="17"/>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To plan for and </w:t>
      </w:r>
      <w:r w:rsidRPr="008E6BC1">
        <w:rPr>
          <w:rFonts w:ascii="Times New Roman" w:hAnsi="Times New Roman"/>
          <w:snapToGrid w:val="0"/>
          <w:kern w:val="0"/>
        </w:rPr>
        <w:t>provide</w:t>
      </w:r>
      <w:r w:rsidRPr="008E6BC1">
        <w:rPr>
          <w:rFonts w:ascii="Times New Roman" w:hAnsi="Times New Roman" w:hint="eastAsia"/>
          <w:snapToGrid w:val="0"/>
          <w:kern w:val="0"/>
        </w:rPr>
        <w:t xml:space="preserve"> education and training</w:t>
      </w:r>
      <w:r w:rsidRPr="008E6BC1">
        <w:rPr>
          <w:rFonts w:ascii="Times New Roman" w:hAnsi="Times New Roman"/>
          <w:snapToGrid w:val="0"/>
          <w:kern w:val="0"/>
        </w:rPr>
        <w:t xml:space="preserve"> for </w:t>
      </w:r>
      <w:r w:rsidR="007F0068" w:rsidRPr="008E6BC1">
        <w:rPr>
          <w:rFonts w:ascii="Times New Roman" w:hAnsi="Times New Roman"/>
          <w:snapToGrid w:val="0"/>
          <w:kern w:val="0"/>
        </w:rPr>
        <w:t>pe</w:t>
      </w:r>
      <w:r w:rsidR="00AB33A9" w:rsidRPr="008E6BC1">
        <w:rPr>
          <w:rFonts w:ascii="Times New Roman" w:hAnsi="Times New Roman"/>
          <w:snapToGrid w:val="0"/>
          <w:kern w:val="0"/>
        </w:rPr>
        <w:t xml:space="preserve">rsons </w:t>
      </w:r>
      <w:r w:rsidR="007F0068" w:rsidRPr="008E6BC1">
        <w:rPr>
          <w:rFonts w:ascii="Times New Roman" w:hAnsi="Times New Roman"/>
          <w:snapToGrid w:val="0"/>
          <w:kern w:val="0"/>
        </w:rPr>
        <w:t>e</w:t>
      </w:r>
      <w:r w:rsidR="00AB33A9" w:rsidRPr="008E6BC1">
        <w:rPr>
          <w:rFonts w:ascii="Times New Roman" w:hAnsi="Times New Roman"/>
          <w:snapToGrid w:val="0"/>
          <w:kern w:val="0"/>
        </w:rPr>
        <w:t>ngaged in Experiments</w:t>
      </w:r>
      <w:r w:rsidRPr="008E6BC1">
        <w:rPr>
          <w:rFonts w:ascii="Times New Roman" w:hAnsi="Times New Roman"/>
          <w:snapToGrid w:val="0"/>
          <w:kern w:val="0"/>
        </w:rPr>
        <w:t>.</w:t>
      </w:r>
    </w:p>
    <w:p w14:paraId="7958BD47" w14:textId="75154F28" w:rsidR="00D26E1C" w:rsidRPr="008E6BC1" w:rsidRDefault="00317AA7" w:rsidP="00073474">
      <w:pPr>
        <w:pStyle w:val="af"/>
        <w:numPr>
          <w:ilvl w:val="0"/>
          <w:numId w:val="1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Each time </w:t>
      </w:r>
      <w:r w:rsidR="00176675" w:rsidRPr="008E6BC1">
        <w:rPr>
          <w:rFonts w:ascii="Times New Roman" w:hAnsi="Times New Roman"/>
          <w:snapToGrid w:val="0"/>
          <w:kern w:val="0"/>
        </w:rPr>
        <w:t xml:space="preserve">samples containing </w:t>
      </w:r>
      <w:r w:rsidR="00B16643" w:rsidRPr="008E6BC1">
        <w:rPr>
          <w:rFonts w:ascii="Times New Roman" w:hAnsi="Times New Roman"/>
          <w:snapToGrid w:val="0"/>
          <w:kern w:val="0"/>
        </w:rPr>
        <w:t xml:space="preserve">an </w:t>
      </w:r>
      <w:r w:rsidR="00176675" w:rsidRPr="008E6BC1">
        <w:rPr>
          <w:rFonts w:ascii="Times New Roman" w:hAnsi="Times New Roman"/>
          <w:snapToGrid w:val="0"/>
          <w:kern w:val="0"/>
        </w:rPr>
        <w:t>LMO</w:t>
      </w:r>
      <w:r w:rsidR="00B16643" w:rsidRPr="008E6BC1">
        <w:rPr>
          <w:rFonts w:ascii="Times New Roman" w:hAnsi="Times New Roman"/>
          <w:snapToGrid w:val="0"/>
          <w:kern w:val="0"/>
        </w:rPr>
        <w:t xml:space="preserve"> </w:t>
      </w:r>
      <w:r w:rsidR="00176675" w:rsidRPr="008E6BC1">
        <w:rPr>
          <w:rFonts w:ascii="Times New Roman" w:hAnsi="Times New Roman"/>
          <w:snapToGrid w:val="0"/>
          <w:kern w:val="0"/>
        </w:rPr>
        <w:t>are to be transported,</w:t>
      </w:r>
      <w:r w:rsidR="00D12837" w:rsidRPr="008E6BC1">
        <w:rPr>
          <w:rFonts w:ascii="Times New Roman" w:hAnsi="Times New Roman"/>
          <w:snapToGrid w:val="0"/>
          <w:kern w:val="0"/>
        </w:rPr>
        <w:t xml:space="preserve"> </w:t>
      </w:r>
      <w:r w:rsidR="00176675" w:rsidRPr="008E6BC1">
        <w:rPr>
          <w:rFonts w:ascii="Times New Roman" w:hAnsi="Times New Roman"/>
          <w:snapToGrid w:val="0"/>
          <w:kern w:val="0"/>
        </w:rPr>
        <w:t xml:space="preserve">to </w:t>
      </w:r>
      <w:r w:rsidR="00D12837" w:rsidRPr="008E6BC1">
        <w:rPr>
          <w:rFonts w:ascii="Times New Roman" w:hAnsi="Times New Roman"/>
          <w:snapToGrid w:val="0"/>
          <w:kern w:val="0"/>
        </w:rPr>
        <w:t>keep a record of the name</w:t>
      </w:r>
      <w:r w:rsidR="00176675" w:rsidRPr="008E6BC1">
        <w:rPr>
          <w:rFonts w:ascii="Times New Roman" w:hAnsi="Times New Roman"/>
          <w:snapToGrid w:val="0"/>
          <w:kern w:val="0"/>
        </w:rPr>
        <w:t>s and</w:t>
      </w:r>
      <w:r w:rsidR="00D12837" w:rsidRPr="008E6BC1">
        <w:rPr>
          <w:rFonts w:ascii="Times New Roman" w:hAnsi="Times New Roman"/>
          <w:snapToGrid w:val="0"/>
          <w:kern w:val="0"/>
        </w:rPr>
        <w:t xml:space="preserve"> quantities</w:t>
      </w:r>
      <w:r w:rsidR="00176675" w:rsidRPr="008E6BC1">
        <w:rPr>
          <w:rFonts w:ascii="Times New Roman" w:hAnsi="Times New Roman"/>
          <w:snapToGrid w:val="0"/>
          <w:kern w:val="0"/>
        </w:rPr>
        <w:t xml:space="preserve"> of the samples</w:t>
      </w:r>
      <w:r w:rsidR="00D12837" w:rsidRPr="008E6BC1">
        <w:rPr>
          <w:rFonts w:ascii="Times New Roman" w:hAnsi="Times New Roman"/>
          <w:snapToGrid w:val="0"/>
          <w:kern w:val="0"/>
        </w:rPr>
        <w:t xml:space="preserve">, and </w:t>
      </w:r>
      <w:r w:rsidR="00176675" w:rsidRPr="008E6BC1">
        <w:rPr>
          <w:rFonts w:ascii="Times New Roman" w:hAnsi="Times New Roman"/>
          <w:snapToGrid w:val="0"/>
          <w:kern w:val="0"/>
        </w:rPr>
        <w:t xml:space="preserve">the </w:t>
      </w:r>
      <w:r w:rsidR="00B0746F" w:rsidRPr="008E6BC1">
        <w:rPr>
          <w:rFonts w:ascii="Times New Roman" w:hAnsi="Times New Roman"/>
          <w:snapToGrid w:val="0"/>
          <w:kern w:val="0"/>
        </w:rPr>
        <w:t>destination</w:t>
      </w:r>
      <w:r w:rsidR="00176675" w:rsidRPr="008E6BC1">
        <w:rPr>
          <w:rFonts w:ascii="Times New Roman" w:hAnsi="Times New Roman"/>
          <w:snapToGrid w:val="0"/>
          <w:kern w:val="0"/>
        </w:rPr>
        <w:t xml:space="preserve"> </w:t>
      </w:r>
      <w:r w:rsidR="00B0746F" w:rsidRPr="008E6BC1">
        <w:rPr>
          <w:rFonts w:ascii="Times New Roman" w:hAnsi="Times New Roman"/>
          <w:snapToGrid w:val="0"/>
          <w:kern w:val="0"/>
        </w:rPr>
        <w:t xml:space="preserve">(the name of the research institution </w:t>
      </w:r>
      <w:r w:rsidR="00176675" w:rsidRPr="008E6BC1">
        <w:rPr>
          <w:rFonts w:ascii="Times New Roman" w:hAnsi="Times New Roman"/>
          <w:snapToGrid w:val="0"/>
          <w:kern w:val="0"/>
        </w:rPr>
        <w:t>to which said samples are to be transported, and</w:t>
      </w:r>
      <w:r w:rsidR="00B0746F" w:rsidRPr="008E6BC1">
        <w:rPr>
          <w:rFonts w:ascii="Times New Roman" w:hAnsi="Times New Roman"/>
          <w:snapToGrid w:val="0"/>
          <w:kern w:val="0"/>
        </w:rPr>
        <w:t xml:space="preserve"> the name of the </w:t>
      </w:r>
      <w:r w:rsidR="00D12837" w:rsidRPr="008E6BC1">
        <w:rPr>
          <w:rFonts w:ascii="Times New Roman" w:hAnsi="Times New Roman"/>
          <w:snapToGrid w:val="0"/>
          <w:kern w:val="0"/>
        </w:rPr>
        <w:t>Principal Investigator</w:t>
      </w:r>
      <w:r w:rsidR="00B0746F" w:rsidRPr="008E6BC1">
        <w:rPr>
          <w:rFonts w:ascii="Times New Roman" w:hAnsi="Times New Roman"/>
          <w:snapToGrid w:val="0"/>
          <w:kern w:val="0"/>
        </w:rPr>
        <w:t xml:space="preserve"> </w:t>
      </w:r>
      <w:r w:rsidR="007F0068" w:rsidRPr="008E6BC1">
        <w:rPr>
          <w:rFonts w:ascii="Times New Roman" w:hAnsi="Times New Roman"/>
          <w:snapToGrid w:val="0"/>
          <w:kern w:val="0"/>
        </w:rPr>
        <w:t>in charge</w:t>
      </w:r>
      <w:r w:rsidR="00B0746F" w:rsidRPr="008E6BC1">
        <w:rPr>
          <w:rFonts w:ascii="Times New Roman" w:hAnsi="Times New Roman"/>
          <w:snapToGrid w:val="0"/>
          <w:kern w:val="0"/>
        </w:rPr>
        <w:t>) and maintain the record.</w:t>
      </w:r>
    </w:p>
    <w:p w14:paraId="3E4B312F" w14:textId="77777777" w:rsidR="00D26E1C" w:rsidRPr="008E6BC1" w:rsidRDefault="00B0746F" w:rsidP="00073474">
      <w:pPr>
        <w:pStyle w:val="af"/>
        <w:numPr>
          <w:ilvl w:val="0"/>
          <w:numId w:val="1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To keep a record of s</w:t>
      </w:r>
      <w:r w:rsidRPr="008E6BC1">
        <w:rPr>
          <w:rFonts w:ascii="Times New Roman" w:hAnsi="Times New Roman" w:hint="eastAsia"/>
          <w:snapToGrid w:val="0"/>
          <w:kern w:val="0"/>
        </w:rPr>
        <w:t xml:space="preserve">amples </w:t>
      </w:r>
      <w:r w:rsidRPr="008E6BC1">
        <w:rPr>
          <w:rFonts w:ascii="Times New Roman" w:hAnsi="Times New Roman"/>
          <w:snapToGrid w:val="0"/>
          <w:kern w:val="0"/>
        </w:rPr>
        <w:t>containing an LMO in storage and maintain the record.</w:t>
      </w:r>
    </w:p>
    <w:p w14:paraId="61FC3E38" w14:textId="77777777" w:rsidR="00D26E1C" w:rsidRPr="008E6BC1" w:rsidRDefault="00B0746F" w:rsidP="00073474">
      <w:pPr>
        <w:pStyle w:val="af"/>
        <w:numPr>
          <w:ilvl w:val="0"/>
          <w:numId w:val="1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To perform other necessary duties.</w:t>
      </w:r>
    </w:p>
    <w:p w14:paraId="4619BFCF" w14:textId="65AABC07" w:rsidR="00B0746F" w:rsidRPr="008E6BC1" w:rsidRDefault="00B0746F" w:rsidP="00B0746F">
      <w:pPr>
        <w:autoSpaceDE w:val="0"/>
        <w:autoSpaceDN w:val="0"/>
        <w:adjustRightInd w:val="0"/>
        <w:jc w:val="left"/>
        <w:rPr>
          <w:rFonts w:ascii="Times New Roman" w:hAnsi="Times New Roman"/>
          <w:snapToGrid w:val="0"/>
          <w:kern w:val="0"/>
        </w:rPr>
      </w:pPr>
    </w:p>
    <w:p w14:paraId="64E03FDD" w14:textId="0BB8B629" w:rsidR="00B0746F" w:rsidRPr="008E6BC1" w:rsidRDefault="00B0746F" w:rsidP="00B0746F">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w:t>
      </w:r>
      <w:r w:rsidR="00AB33A9" w:rsidRPr="008E6BC1">
        <w:rPr>
          <w:rFonts w:ascii="Times New Roman" w:hAnsi="Times New Roman"/>
          <w:snapToGrid w:val="0"/>
          <w:kern w:val="0"/>
        </w:rPr>
        <w:t>Persons Engaged in Experiments</w:t>
      </w:r>
      <w:r w:rsidRPr="008E6BC1">
        <w:rPr>
          <w:rFonts w:ascii="Times New Roman" w:hAnsi="Times New Roman"/>
          <w:snapToGrid w:val="0"/>
          <w:kern w:val="0"/>
        </w:rPr>
        <w:t>)</w:t>
      </w:r>
    </w:p>
    <w:p w14:paraId="1425C9E6" w14:textId="77777777" w:rsidR="00B0746F" w:rsidRPr="008E6BC1" w:rsidRDefault="00B0746F" w:rsidP="00B0746F">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Article 8:</w:t>
      </w:r>
    </w:p>
    <w:p w14:paraId="27D4DE19" w14:textId="34838A2A" w:rsidR="00D26E1C" w:rsidRPr="008E6BC1" w:rsidRDefault="00980F56" w:rsidP="007376C6">
      <w:pPr>
        <w:pStyle w:val="af"/>
        <w:numPr>
          <w:ilvl w:val="0"/>
          <w:numId w:val="18"/>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lastRenderedPageBreak/>
        <w:t xml:space="preserve">In planning and conducting Experiments, </w:t>
      </w:r>
      <w:r w:rsidR="007F0068" w:rsidRPr="008E6BC1">
        <w:rPr>
          <w:rFonts w:ascii="Times New Roman" w:hAnsi="Times New Roman"/>
          <w:snapToGrid w:val="0"/>
          <w:kern w:val="0"/>
        </w:rPr>
        <w:t>p</w:t>
      </w:r>
      <w:r w:rsidR="00AB33A9" w:rsidRPr="008E6BC1">
        <w:rPr>
          <w:rFonts w:ascii="Times New Roman" w:hAnsi="Times New Roman"/>
          <w:snapToGrid w:val="0"/>
          <w:kern w:val="0"/>
        </w:rPr>
        <w:t xml:space="preserve">ersons </w:t>
      </w:r>
      <w:r w:rsidR="007F0068" w:rsidRPr="008E6BC1">
        <w:rPr>
          <w:rFonts w:ascii="Times New Roman" w:hAnsi="Times New Roman"/>
          <w:snapToGrid w:val="0"/>
          <w:kern w:val="0"/>
        </w:rPr>
        <w:t>e</w:t>
      </w:r>
      <w:r w:rsidR="00AB33A9" w:rsidRPr="008E6BC1">
        <w:rPr>
          <w:rFonts w:ascii="Times New Roman" w:hAnsi="Times New Roman"/>
          <w:snapToGrid w:val="0"/>
          <w:kern w:val="0"/>
        </w:rPr>
        <w:t>ngaged in Experiments</w:t>
      </w:r>
      <w:r w:rsidR="0076383E" w:rsidRPr="008E6BC1">
        <w:rPr>
          <w:rFonts w:ascii="Times New Roman" w:hAnsi="Times New Roman"/>
          <w:snapToGrid w:val="0"/>
          <w:kern w:val="0"/>
        </w:rPr>
        <w:t xml:space="preserve"> shall </w:t>
      </w:r>
      <w:r w:rsidR="00423C8B" w:rsidRPr="008E6BC1">
        <w:rPr>
          <w:rFonts w:ascii="Times New Roman" w:hAnsi="Times New Roman"/>
          <w:snapToGrid w:val="0"/>
          <w:kern w:val="0"/>
        </w:rPr>
        <w:t>be fully aware of the necessity of ensuring the safety thereof under</w:t>
      </w:r>
      <w:r w:rsidR="007F0068" w:rsidRPr="008E6BC1">
        <w:rPr>
          <w:rFonts w:ascii="Times New Roman" w:hAnsi="Times New Roman"/>
          <w:snapToGrid w:val="0"/>
          <w:kern w:val="0"/>
        </w:rPr>
        <w:t xml:space="preserve"> </w:t>
      </w:r>
      <w:r w:rsidR="00423C8B" w:rsidRPr="008E6BC1">
        <w:rPr>
          <w:rFonts w:ascii="Times New Roman" w:hAnsi="Times New Roman"/>
          <w:snapToGrid w:val="0"/>
          <w:kern w:val="0"/>
        </w:rPr>
        <w:t>the Applicable Laws and take appropriate measures</w:t>
      </w:r>
      <w:r w:rsidR="000428AB" w:rsidRPr="008E6BC1">
        <w:rPr>
          <w:rFonts w:ascii="Times New Roman" w:hAnsi="Times New Roman"/>
          <w:snapToGrid w:val="0"/>
          <w:kern w:val="0"/>
        </w:rPr>
        <w:t xml:space="preserve">. </w:t>
      </w:r>
      <w:r w:rsidR="00AB33A9" w:rsidRPr="008E6BC1">
        <w:rPr>
          <w:rFonts w:ascii="Times New Roman" w:hAnsi="Times New Roman"/>
          <w:snapToGrid w:val="0"/>
          <w:kern w:val="0"/>
        </w:rPr>
        <w:t xml:space="preserve">Persons </w:t>
      </w:r>
      <w:r w:rsidR="007F0068" w:rsidRPr="008E6BC1">
        <w:rPr>
          <w:rFonts w:ascii="Times New Roman" w:hAnsi="Times New Roman"/>
          <w:snapToGrid w:val="0"/>
          <w:kern w:val="0"/>
        </w:rPr>
        <w:t>e</w:t>
      </w:r>
      <w:r w:rsidR="00AB33A9" w:rsidRPr="008E6BC1">
        <w:rPr>
          <w:rFonts w:ascii="Times New Roman" w:hAnsi="Times New Roman"/>
          <w:snapToGrid w:val="0"/>
          <w:kern w:val="0"/>
        </w:rPr>
        <w:t>ngaged in Experiments</w:t>
      </w:r>
      <w:r w:rsidR="000428AB" w:rsidRPr="008E6BC1">
        <w:rPr>
          <w:rFonts w:ascii="Times New Roman" w:hAnsi="Times New Roman"/>
          <w:snapToGrid w:val="0"/>
          <w:kern w:val="0"/>
        </w:rPr>
        <w:t xml:space="preserve"> shall </w:t>
      </w:r>
      <w:r w:rsidR="007E11E2" w:rsidRPr="008E6BC1">
        <w:rPr>
          <w:rFonts w:ascii="Times New Roman" w:hAnsi="Times New Roman"/>
          <w:snapToGrid w:val="0"/>
          <w:kern w:val="0"/>
        </w:rPr>
        <w:t xml:space="preserve">also master </w:t>
      </w:r>
      <w:r w:rsidR="000428AB" w:rsidRPr="008E6BC1">
        <w:rPr>
          <w:rFonts w:ascii="Times New Roman" w:hAnsi="Times New Roman"/>
          <w:snapToGrid w:val="0"/>
          <w:kern w:val="0"/>
        </w:rPr>
        <w:t>the standard technique</w:t>
      </w:r>
      <w:r w:rsidR="007E11E2" w:rsidRPr="008E6BC1">
        <w:rPr>
          <w:rFonts w:ascii="Times New Roman" w:hAnsi="Times New Roman"/>
          <w:snapToGrid w:val="0"/>
          <w:kern w:val="0"/>
        </w:rPr>
        <w:t xml:space="preserve"> </w:t>
      </w:r>
      <w:r w:rsidR="00BC3458" w:rsidRPr="008E6BC1">
        <w:rPr>
          <w:rFonts w:ascii="Times New Roman" w:hAnsi="Times New Roman"/>
          <w:snapToGrid w:val="0"/>
          <w:kern w:val="0"/>
        </w:rPr>
        <w:t xml:space="preserve">for </w:t>
      </w:r>
      <w:r w:rsidR="007E11E2" w:rsidRPr="008E6BC1">
        <w:rPr>
          <w:rFonts w:ascii="Times New Roman" w:hAnsi="Times New Roman"/>
          <w:snapToGrid w:val="0"/>
          <w:kern w:val="0"/>
        </w:rPr>
        <w:t>handl</w:t>
      </w:r>
      <w:r w:rsidR="00BC3458" w:rsidRPr="008E6BC1">
        <w:rPr>
          <w:rFonts w:ascii="Times New Roman" w:hAnsi="Times New Roman"/>
          <w:snapToGrid w:val="0"/>
          <w:kern w:val="0"/>
        </w:rPr>
        <w:t>ing</w:t>
      </w:r>
      <w:r w:rsidR="007E11E2" w:rsidRPr="008E6BC1">
        <w:rPr>
          <w:rFonts w:ascii="Times New Roman" w:hAnsi="Times New Roman"/>
          <w:snapToGrid w:val="0"/>
          <w:kern w:val="0"/>
        </w:rPr>
        <w:t xml:space="preserve"> the organism to be used in the Experiment</w:t>
      </w:r>
      <w:r w:rsidR="0096683A" w:rsidRPr="008E6BC1">
        <w:rPr>
          <w:rFonts w:ascii="Times New Roman" w:hAnsi="Times New Roman"/>
          <w:snapToGrid w:val="0"/>
          <w:kern w:val="0"/>
        </w:rPr>
        <w:t>s</w:t>
      </w:r>
      <w:r w:rsidR="007E11E2" w:rsidRPr="008E6BC1">
        <w:rPr>
          <w:rFonts w:ascii="Times New Roman" w:hAnsi="Times New Roman"/>
          <w:snapToGrid w:val="0"/>
          <w:kern w:val="0"/>
        </w:rPr>
        <w:t xml:space="preserve">, the </w:t>
      </w:r>
      <w:r w:rsidR="003A34E8" w:rsidRPr="008E6BC1">
        <w:rPr>
          <w:rFonts w:ascii="Times New Roman" w:hAnsi="Times New Roman"/>
          <w:snapToGrid w:val="0"/>
          <w:kern w:val="0"/>
        </w:rPr>
        <w:t>operation method unique to the Experiment</w:t>
      </w:r>
      <w:r w:rsidR="0096683A" w:rsidRPr="008E6BC1">
        <w:rPr>
          <w:rFonts w:ascii="Times New Roman" w:hAnsi="Times New Roman"/>
          <w:snapToGrid w:val="0"/>
          <w:kern w:val="0"/>
        </w:rPr>
        <w:t>s</w:t>
      </w:r>
      <w:r w:rsidR="003A34E8" w:rsidRPr="008E6BC1">
        <w:rPr>
          <w:rFonts w:ascii="Times New Roman" w:hAnsi="Times New Roman"/>
          <w:snapToGrid w:val="0"/>
          <w:kern w:val="0"/>
        </w:rPr>
        <w:t xml:space="preserve">, </w:t>
      </w:r>
      <w:r w:rsidR="000428AB" w:rsidRPr="008E6BC1">
        <w:rPr>
          <w:rFonts w:ascii="Times New Roman" w:hAnsi="Times New Roman"/>
          <w:snapToGrid w:val="0"/>
          <w:kern w:val="0"/>
        </w:rPr>
        <w:t xml:space="preserve">and other </w:t>
      </w:r>
      <w:r w:rsidR="007F0068" w:rsidRPr="008E6BC1">
        <w:rPr>
          <w:rFonts w:ascii="Times New Roman" w:hAnsi="Times New Roman"/>
          <w:snapToGrid w:val="0"/>
          <w:kern w:val="0"/>
        </w:rPr>
        <w:t>relevant</w:t>
      </w:r>
      <w:r w:rsidR="000428AB" w:rsidRPr="008E6BC1">
        <w:rPr>
          <w:rFonts w:ascii="Times New Roman" w:hAnsi="Times New Roman"/>
          <w:snapToGrid w:val="0"/>
          <w:kern w:val="0"/>
        </w:rPr>
        <w:t xml:space="preserve"> experimental methods prior to conducting the Experiment</w:t>
      </w:r>
      <w:r w:rsidR="0096683A" w:rsidRPr="008E6BC1">
        <w:rPr>
          <w:rFonts w:ascii="Times New Roman" w:hAnsi="Times New Roman"/>
          <w:snapToGrid w:val="0"/>
          <w:kern w:val="0"/>
        </w:rPr>
        <w:t>s</w:t>
      </w:r>
      <w:r w:rsidR="000428AB" w:rsidRPr="008E6BC1">
        <w:rPr>
          <w:rFonts w:ascii="Times New Roman" w:hAnsi="Times New Roman"/>
          <w:snapToGrid w:val="0"/>
          <w:kern w:val="0"/>
        </w:rPr>
        <w:t>.</w:t>
      </w:r>
    </w:p>
    <w:p w14:paraId="069DD08C" w14:textId="77777777" w:rsidR="00D26E1C" w:rsidRPr="008E6BC1" w:rsidRDefault="00AB33A9" w:rsidP="007376C6">
      <w:pPr>
        <w:pStyle w:val="af"/>
        <w:numPr>
          <w:ilvl w:val="0"/>
          <w:numId w:val="18"/>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Persons </w:t>
      </w:r>
      <w:r w:rsidR="007F0068" w:rsidRPr="008E6BC1">
        <w:rPr>
          <w:rFonts w:ascii="Times New Roman" w:hAnsi="Times New Roman"/>
          <w:snapToGrid w:val="0"/>
          <w:kern w:val="0"/>
        </w:rPr>
        <w:t>e</w:t>
      </w:r>
      <w:r w:rsidRPr="008E6BC1">
        <w:rPr>
          <w:rFonts w:ascii="Times New Roman" w:hAnsi="Times New Roman"/>
          <w:snapToGrid w:val="0"/>
          <w:kern w:val="0"/>
        </w:rPr>
        <w:t>ngaged in Experiments</w:t>
      </w:r>
      <w:r w:rsidR="007E11E2" w:rsidRPr="008E6BC1">
        <w:rPr>
          <w:rFonts w:ascii="Times New Roman" w:hAnsi="Times New Roman"/>
          <w:snapToGrid w:val="0"/>
          <w:kern w:val="0"/>
        </w:rPr>
        <w:t xml:space="preserve"> shall follow the instructions given by the Principal Investigator </w:t>
      </w:r>
      <w:r w:rsidR="002E518D" w:rsidRPr="008E6BC1">
        <w:rPr>
          <w:rFonts w:ascii="Times New Roman" w:hAnsi="Times New Roman"/>
          <w:snapToGrid w:val="0"/>
          <w:kern w:val="0"/>
        </w:rPr>
        <w:t>when</w:t>
      </w:r>
      <w:r w:rsidR="007E11E2" w:rsidRPr="008E6BC1">
        <w:rPr>
          <w:rFonts w:ascii="Times New Roman" w:hAnsi="Times New Roman"/>
          <w:snapToGrid w:val="0"/>
          <w:kern w:val="0"/>
        </w:rPr>
        <w:t xml:space="preserve"> conducting </w:t>
      </w:r>
      <w:r w:rsidR="007F0068" w:rsidRPr="008E6BC1">
        <w:rPr>
          <w:rFonts w:ascii="Times New Roman" w:hAnsi="Times New Roman"/>
          <w:snapToGrid w:val="0"/>
          <w:kern w:val="0"/>
        </w:rPr>
        <w:t>the Experiments</w:t>
      </w:r>
      <w:r w:rsidR="007E11E2" w:rsidRPr="008E6BC1">
        <w:rPr>
          <w:rFonts w:ascii="Times New Roman" w:hAnsi="Times New Roman"/>
          <w:snapToGrid w:val="0"/>
          <w:kern w:val="0"/>
        </w:rPr>
        <w:t>.</w:t>
      </w:r>
    </w:p>
    <w:p w14:paraId="2FA0FDDF" w14:textId="24EBD6D8" w:rsidR="00C6137A" w:rsidRPr="008E6BC1" w:rsidRDefault="00C6137A" w:rsidP="00376568">
      <w:pPr>
        <w:autoSpaceDE w:val="0"/>
        <w:autoSpaceDN w:val="0"/>
        <w:adjustRightInd w:val="0"/>
        <w:jc w:val="left"/>
        <w:rPr>
          <w:rFonts w:ascii="Times New Roman" w:hAnsi="Times New Roman"/>
          <w:snapToGrid w:val="0"/>
          <w:kern w:val="0"/>
        </w:rPr>
      </w:pPr>
    </w:p>
    <w:p w14:paraId="01EB5CFC" w14:textId="77777777" w:rsidR="003A34E8" w:rsidRPr="008E6BC1" w:rsidRDefault="003A34E8" w:rsidP="003A34E8">
      <w:pPr>
        <w:autoSpaceDE w:val="0"/>
        <w:autoSpaceDN w:val="0"/>
        <w:adjustRightInd w:val="0"/>
        <w:jc w:val="left"/>
        <w:rPr>
          <w:rFonts w:ascii="Times New Roman" w:hAnsi="Times New Roman"/>
          <w:snapToGrid w:val="0"/>
          <w:kern w:val="0"/>
        </w:rPr>
      </w:pPr>
      <w:bookmarkStart w:id="13" w:name="j10"/>
      <w:bookmarkStart w:id="14" w:name="j10_k1"/>
      <w:bookmarkEnd w:id="13"/>
      <w:bookmarkEnd w:id="14"/>
      <w:r w:rsidRPr="008E6BC1">
        <w:rPr>
          <w:rFonts w:ascii="Times New Roman" w:hAnsi="Times New Roman" w:hint="eastAsia"/>
          <w:snapToGrid w:val="0"/>
          <w:kern w:val="0"/>
        </w:rPr>
        <w:t>(Health Checkups)</w:t>
      </w:r>
    </w:p>
    <w:p w14:paraId="3D5ADA42" w14:textId="77777777" w:rsidR="003A34E8" w:rsidRPr="008E6BC1" w:rsidRDefault="003A34E8" w:rsidP="003A34E8">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Article 9:</w:t>
      </w:r>
    </w:p>
    <w:p w14:paraId="5C03CB01" w14:textId="3558485F" w:rsidR="00D26E1C" w:rsidRPr="008E6BC1" w:rsidRDefault="00AB33A9" w:rsidP="00AB33A9">
      <w:pPr>
        <w:pStyle w:val="af"/>
        <w:numPr>
          <w:ilvl w:val="0"/>
          <w:numId w:val="19"/>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Division Directors shall </w:t>
      </w:r>
      <w:r w:rsidR="00BC3458" w:rsidRPr="008E6BC1">
        <w:rPr>
          <w:rFonts w:ascii="Times New Roman" w:hAnsi="Times New Roman"/>
          <w:snapToGrid w:val="0"/>
          <w:kern w:val="0"/>
        </w:rPr>
        <w:t xml:space="preserve">require </w:t>
      </w:r>
      <w:r w:rsidR="0096683A" w:rsidRPr="008E6BC1">
        <w:rPr>
          <w:rFonts w:ascii="Times New Roman" w:hAnsi="Times New Roman"/>
          <w:snapToGrid w:val="0"/>
          <w:kern w:val="0"/>
        </w:rPr>
        <w:t>p</w:t>
      </w:r>
      <w:r w:rsidR="002E518D" w:rsidRPr="008E6BC1">
        <w:rPr>
          <w:rFonts w:ascii="Times New Roman" w:hAnsi="Times New Roman"/>
          <w:snapToGrid w:val="0"/>
          <w:kern w:val="0"/>
        </w:rPr>
        <w:t xml:space="preserve">ersons </w:t>
      </w:r>
      <w:r w:rsidR="0096683A" w:rsidRPr="008E6BC1">
        <w:rPr>
          <w:rFonts w:ascii="Times New Roman" w:hAnsi="Times New Roman"/>
          <w:snapToGrid w:val="0"/>
          <w:kern w:val="0"/>
        </w:rPr>
        <w:t>e</w:t>
      </w:r>
      <w:r w:rsidR="002E518D" w:rsidRPr="008E6BC1">
        <w:rPr>
          <w:rFonts w:ascii="Times New Roman" w:hAnsi="Times New Roman"/>
          <w:snapToGrid w:val="0"/>
          <w:kern w:val="0"/>
        </w:rPr>
        <w:t xml:space="preserve">ngaged in Experiments </w:t>
      </w:r>
      <w:r w:rsidR="00BC3458" w:rsidRPr="008E6BC1">
        <w:rPr>
          <w:rFonts w:ascii="Times New Roman" w:hAnsi="Times New Roman"/>
          <w:snapToGrid w:val="0"/>
          <w:kern w:val="0"/>
        </w:rPr>
        <w:t xml:space="preserve">to </w:t>
      </w:r>
      <w:r w:rsidR="002E518D" w:rsidRPr="008E6BC1">
        <w:rPr>
          <w:rFonts w:ascii="Times New Roman" w:hAnsi="Times New Roman"/>
          <w:snapToGrid w:val="0"/>
          <w:kern w:val="0"/>
        </w:rPr>
        <w:t xml:space="preserve">receive health checkups as stipulated in separate regulations and </w:t>
      </w:r>
      <w:r w:rsidR="00BC3458" w:rsidRPr="008E6BC1">
        <w:rPr>
          <w:rFonts w:ascii="Times New Roman" w:hAnsi="Times New Roman"/>
          <w:snapToGrid w:val="0"/>
          <w:kern w:val="0"/>
        </w:rPr>
        <w:t xml:space="preserve">shall </w:t>
      </w:r>
      <w:r w:rsidR="002E518D" w:rsidRPr="008E6BC1">
        <w:rPr>
          <w:rFonts w:ascii="Times New Roman" w:hAnsi="Times New Roman"/>
          <w:snapToGrid w:val="0"/>
          <w:kern w:val="0"/>
        </w:rPr>
        <w:t>take measures necessary for safeguarding their health following the guidance of the Committee.</w:t>
      </w:r>
    </w:p>
    <w:p w14:paraId="621F0C17" w14:textId="691CA216" w:rsidR="00D26E1C" w:rsidRPr="008E6BC1" w:rsidRDefault="002E518D" w:rsidP="00AB33A9">
      <w:pPr>
        <w:pStyle w:val="af"/>
        <w:numPr>
          <w:ilvl w:val="0"/>
          <w:numId w:val="1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Persons </w:t>
      </w:r>
      <w:r w:rsidR="0096683A" w:rsidRPr="008E6BC1">
        <w:rPr>
          <w:rFonts w:ascii="Times New Roman" w:hAnsi="Times New Roman"/>
          <w:snapToGrid w:val="0"/>
          <w:kern w:val="0"/>
        </w:rPr>
        <w:t>e</w:t>
      </w:r>
      <w:r w:rsidRPr="008E6BC1">
        <w:rPr>
          <w:rFonts w:ascii="Times New Roman" w:hAnsi="Times New Roman"/>
          <w:snapToGrid w:val="0"/>
          <w:kern w:val="0"/>
        </w:rPr>
        <w:t xml:space="preserve">ngaged in Experiments </w:t>
      </w:r>
      <w:r w:rsidR="002F060C" w:rsidRPr="008E6BC1">
        <w:rPr>
          <w:rFonts w:ascii="Times New Roman" w:hAnsi="Times New Roman"/>
          <w:snapToGrid w:val="0"/>
          <w:kern w:val="0"/>
        </w:rPr>
        <w:t xml:space="preserve">that </w:t>
      </w:r>
      <w:r w:rsidR="00DA1F98" w:rsidRPr="008E6BC1">
        <w:rPr>
          <w:rFonts w:ascii="Times New Roman" w:hAnsi="Times New Roman"/>
          <w:snapToGrid w:val="0"/>
          <w:kern w:val="0"/>
        </w:rPr>
        <w:t>require</w:t>
      </w:r>
      <w:r w:rsidR="002F060C" w:rsidRPr="008E6BC1">
        <w:rPr>
          <w:rFonts w:ascii="Times New Roman" w:hAnsi="Times New Roman"/>
          <w:snapToGrid w:val="0"/>
          <w:kern w:val="0"/>
        </w:rPr>
        <w:t xml:space="preserve"> P3</w:t>
      </w:r>
      <w:r w:rsidR="00C7549A" w:rsidRPr="008E6BC1">
        <w:rPr>
          <w:rFonts w:ascii="Times New Roman" w:hAnsi="Times New Roman" w:hint="eastAsia"/>
          <w:snapToGrid w:val="0"/>
          <w:kern w:val="0"/>
        </w:rPr>
        <w:t>-</w:t>
      </w:r>
      <w:r w:rsidR="002F060C" w:rsidRPr="008E6BC1">
        <w:rPr>
          <w:rFonts w:ascii="Times New Roman" w:hAnsi="Times New Roman"/>
          <w:snapToGrid w:val="0"/>
          <w:kern w:val="0"/>
        </w:rPr>
        <w:t xml:space="preserve"> or higher</w:t>
      </w:r>
      <w:r w:rsidR="00DA1F98" w:rsidRPr="008E6BC1">
        <w:rPr>
          <w:rFonts w:ascii="Times New Roman" w:hAnsi="Times New Roman"/>
          <w:snapToGrid w:val="0"/>
          <w:kern w:val="0"/>
        </w:rPr>
        <w:t xml:space="preserve"> level</w:t>
      </w:r>
      <w:r w:rsidR="002F060C" w:rsidRPr="008E6BC1">
        <w:rPr>
          <w:rFonts w:ascii="Times New Roman" w:hAnsi="Times New Roman"/>
          <w:snapToGrid w:val="0"/>
          <w:kern w:val="0"/>
        </w:rPr>
        <w:t xml:space="preserve"> (including P3A</w:t>
      </w:r>
      <w:r w:rsidR="00532313" w:rsidRPr="008E6BC1">
        <w:rPr>
          <w:rFonts w:ascii="Times New Roman" w:hAnsi="Times New Roman" w:hint="eastAsia"/>
          <w:snapToGrid w:val="0"/>
          <w:kern w:val="0"/>
        </w:rPr>
        <w:t>-level</w:t>
      </w:r>
      <w:r w:rsidR="002F060C" w:rsidRPr="008E6BC1">
        <w:rPr>
          <w:rFonts w:ascii="Times New Roman" w:hAnsi="Times New Roman"/>
          <w:snapToGrid w:val="0"/>
          <w:kern w:val="0"/>
        </w:rPr>
        <w:t xml:space="preserve"> and P3P</w:t>
      </w:r>
      <w:r w:rsidR="00532313" w:rsidRPr="008E6BC1">
        <w:rPr>
          <w:rFonts w:ascii="Times New Roman" w:hAnsi="Times New Roman" w:hint="eastAsia"/>
          <w:snapToGrid w:val="0"/>
          <w:kern w:val="0"/>
        </w:rPr>
        <w:t>-level</w:t>
      </w:r>
      <w:r w:rsidR="00DA1F98" w:rsidRPr="008E6BC1">
        <w:rPr>
          <w:rFonts w:ascii="Times New Roman" w:hAnsi="Times New Roman"/>
          <w:snapToGrid w:val="0"/>
          <w:kern w:val="0"/>
        </w:rPr>
        <w:t xml:space="preserve">) </w:t>
      </w:r>
      <w:r w:rsidR="00532313" w:rsidRPr="008E6BC1">
        <w:rPr>
          <w:rFonts w:ascii="Times New Roman" w:hAnsi="Times New Roman"/>
          <w:snapToGrid w:val="0"/>
          <w:kern w:val="0"/>
        </w:rPr>
        <w:t xml:space="preserve">containment measures </w:t>
      </w:r>
      <w:r w:rsidR="00DA1F98" w:rsidRPr="008E6BC1">
        <w:rPr>
          <w:rFonts w:ascii="Times New Roman" w:hAnsi="Times New Roman"/>
          <w:snapToGrid w:val="0"/>
          <w:kern w:val="0"/>
        </w:rPr>
        <w:t xml:space="preserve">shall have their blood sampled before and during the Experiments. </w:t>
      </w:r>
      <w:r w:rsidR="0096683A" w:rsidRPr="008E6BC1">
        <w:rPr>
          <w:rFonts w:ascii="Times New Roman" w:hAnsi="Times New Roman"/>
          <w:snapToGrid w:val="0"/>
          <w:kern w:val="0"/>
        </w:rPr>
        <w:t xml:space="preserve">Said </w:t>
      </w:r>
      <w:r w:rsidR="00DA1F98" w:rsidRPr="008E6BC1">
        <w:rPr>
          <w:rFonts w:ascii="Times New Roman" w:hAnsi="Times New Roman"/>
          <w:snapToGrid w:val="0"/>
          <w:kern w:val="0"/>
        </w:rPr>
        <w:t>blood sampling during the Experiments shall be done once a year.</w:t>
      </w:r>
    </w:p>
    <w:p w14:paraId="46DD4851" w14:textId="77777777" w:rsidR="00D26E1C" w:rsidRPr="008E6BC1" w:rsidRDefault="00DA1F98" w:rsidP="00AB33A9">
      <w:pPr>
        <w:pStyle w:val="af"/>
        <w:numPr>
          <w:ilvl w:val="0"/>
          <w:numId w:val="1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The results of the health checkups of </w:t>
      </w:r>
      <w:r w:rsidR="0096683A" w:rsidRPr="008E6BC1">
        <w:rPr>
          <w:rFonts w:ascii="Times New Roman" w:hAnsi="Times New Roman"/>
          <w:snapToGrid w:val="0"/>
          <w:kern w:val="0"/>
        </w:rPr>
        <w:t>p</w:t>
      </w:r>
      <w:r w:rsidRPr="008E6BC1">
        <w:rPr>
          <w:rFonts w:ascii="Times New Roman" w:hAnsi="Times New Roman"/>
          <w:snapToGrid w:val="0"/>
          <w:kern w:val="0"/>
        </w:rPr>
        <w:t xml:space="preserve">ersons </w:t>
      </w:r>
      <w:r w:rsidR="0096683A" w:rsidRPr="008E6BC1">
        <w:rPr>
          <w:rFonts w:ascii="Times New Roman" w:hAnsi="Times New Roman"/>
          <w:snapToGrid w:val="0"/>
          <w:kern w:val="0"/>
        </w:rPr>
        <w:t>e</w:t>
      </w:r>
      <w:r w:rsidRPr="008E6BC1">
        <w:rPr>
          <w:rFonts w:ascii="Times New Roman" w:hAnsi="Times New Roman"/>
          <w:snapToGrid w:val="0"/>
          <w:kern w:val="0"/>
        </w:rPr>
        <w:t xml:space="preserve">ngaged in Experiments and the blood serum sampled pursuant to the preceding Paragraph shall be kept in storage at the Health and Counseling Center for the period of five (5) years after termination of said Experiments and </w:t>
      </w:r>
      <w:r w:rsidR="0096683A" w:rsidRPr="008E6BC1">
        <w:rPr>
          <w:rFonts w:ascii="Times New Roman" w:hAnsi="Times New Roman"/>
          <w:snapToGrid w:val="0"/>
          <w:kern w:val="0"/>
        </w:rPr>
        <w:t xml:space="preserve">after </w:t>
      </w:r>
      <w:r w:rsidRPr="008E6BC1">
        <w:rPr>
          <w:rFonts w:ascii="Times New Roman" w:hAnsi="Times New Roman"/>
          <w:snapToGrid w:val="0"/>
          <w:kern w:val="0"/>
        </w:rPr>
        <w:t>blood sampling respectively.</w:t>
      </w:r>
    </w:p>
    <w:p w14:paraId="632E2CE8" w14:textId="6A4FB661" w:rsidR="00D26E1C" w:rsidRPr="008E6BC1" w:rsidRDefault="00B534E4" w:rsidP="00AB33A9">
      <w:pPr>
        <w:pStyle w:val="af"/>
        <w:numPr>
          <w:ilvl w:val="0"/>
          <w:numId w:val="1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Persons </w:t>
      </w:r>
      <w:r w:rsidR="0096683A" w:rsidRPr="008E6BC1">
        <w:rPr>
          <w:rFonts w:ascii="Times New Roman" w:hAnsi="Times New Roman"/>
          <w:snapToGrid w:val="0"/>
          <w:kern w:val="0"/>
        </w:rPr>
        <w:t>e</w:t>
      </w:r>
      <w:r w:rsidRPr="008E6BC1">
        <w:rPr>
          <w:rFonts w:ascii="Times New Roman" w:hAnsi="Times New Roman"/>
          <w:snapToGrid w:val="0"/>
          <w:kern w:val="0"/>
        </w:rPr>
        <w:t xml:space="preserve">ngaged in Experiments shall take care of their health at all times and if any health problem arises or severe or </w:t>
      </w:r>
      <w:r w:rsidR="00BC3458" w:rsidRPr="008E6BC1">
        <w:rPr>
          <w:rFonts w:ascii="Times New Roman" w:hAnsi="Times New Roman"/>
          <w:snapToGrid w:val="0"/>
          <w:kern w:val="0"/>
        </w:rPr>
        <w:t xml:space="preserve">prolonged </w:t>
      </w:r>
      <w:r w:rsidRPr="008E6BC1">
        <w:rPr>
          <w:rFonts w:ascii="Times New Roman" w:hAnsi="Times New Roman"/>
          <w:snapToGrid w:val="0"/>
          <w:kern w:val="0"/>
        </w:rPr>
        <w:t xml:space="preserve">illness develops, shall report </w:t>
      </w:r>
      <w:r w:rsidR="00BC3458" w:rsidRPr="008E6BC1">
        <w:rPr>
          <w:rFonts w:ascii="Times New Roman" w:hAnsi="Times New Roman"/>
          <w:snapToGrid w:val="0"/>
          <w:kern w:val="0"/>
        </w:rPr>
        <w:t xml:space="preserve">to </w:t>
      </w:r>
      <w:r w:rsidRPr="008E6BC1">
        <w:rPr>
          <w:rFonts w:ascii="Times New Roman" w:hAnsi="Times New Roman"/>
          <w:snapToGrid w:val="0"/>
          <w:kern w:val="0"/>
        </w:rPr>
        <w:t>the President thereon through the relevant Division Director.</w:t>
      </w:r>
    </w:p>
    <w:p w14:paraId="5A1AC011" w14:textId="23940C51" w:rsidR="00D26E1C" w:rsidRPr="008E6BC1" w:rsidRDefault="00B534E4" w:rsidP="00AB33A9">
      <w:pPr>
        <w:pStyle w:val="af"/>
        <w:numPr>
          <w:ilvl w:val="0"/>
          <w:numId w:val="19"/>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Upon occurrence of any of the following events or receipt of a report pursuant to the preceding Paragraph, Division Directors shall immediately investigate the situation and take necessary measures</w:t>
      </w:r>
      <w:r w:rsidR="00BC3458" w:rsidRPr="008E6BC1">
        <w:rPr>
          <w:rFonts w:ascii="Times New Roman" w:hAnsi="Times New Roman"/>
          <w:snapToGrid w:val="0"/>
          <w:kern w:val="0"/>
        </w:rPr>
        <w:t>:</w:t>
      </w:r>
    </w:p>
    <w:p w14:paraId="77C97647" w14:textId="49BF3875" w:rsidR="00D26E1C" w:rsidRPr="008E6BC1" w:rsidRDefault="00B534E4" w:rsidP="00B534E4">
      <w:pPr>
        <w:pStyle w:val="af"/>
        <w:numPr>
          <w:ilvl w:val="0"/>
          <w:numId w:val="2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w:t>
      </w:r>
      <w:r w:rsidR="00B16643" w:rsidRPr="008E6BC1">
        <w:rPr>
          <w:rFonts w:ascii="Times New Roman" w:hAnsi="Times New Roman"/>
          <w:snapToGrid w:val="0"/>
          <w:kern w:val="0"/>
        </w:rPr>
        <w:t xml:space="preserve"> </w:t>
      </w:r>
      <w:r w:rsidRPr="008E6BC1">
        <w:rPr>
          <w:rFonts w:ascii="Times New Roman" w:hAnsi="Times New Roman"/>
          <w:snapToGrid w:val="0"/>
          <w:kern w:val="0"/>
        </w:rPr>
        <w:t>Person</w:t>
      </w:r>
      <w:r w:rsidR="0096683A" w:rsidRPr="008E6BC1">
        <w:rPr>
          <w:rFonts w:ascii="Times New Roman" w:hAnsi="Times New Roman"/>
          <w:snapToGrid w:val="0"/>
          <w:kern w:val="0"/>
        </w:rPr>
        <w:t xml:space="preserve"> e</w:t>
      </w:r>
      <w:r w:rsidRPr="008E6BC1">
        <w:rPr>
          <w:rFonts w:ascii="Times New Roman" w:hAnsi="Times New Roman"/>
          <w:snapToGrid w:val="0"/>
          <w:kern w:val="0"/>
        </w:rPr>
        <w:t>ngaged in Experiment</w:t>
      </w:r>
      <w:r w:rsidR="00BC3458" w:rsidRPr="008E6BC1">
        <w:rPr>
          <w:rFonts w:ascii="Times New Roman" w:hAnsi="Times New Roman"/>
          <w:snapToGrid w:val="0"/>
          <w:kern w:val="0"/>
        </w:rPr>
        <w:t>s</w:t>
      </w:r>
      <w:r w:rsidRPr="008E6BC1">
        <w:rPr>
          <w:rFonts w:ascii="Times New Roman" w:hAnsi="Times New Roman"/>
          <w:snapToGrid w:val="0"/>
          <w:kern w:val="0"/>
        </w:rPr>
        <w:t xml:space="preserve"> has accidentally ingested or inhaled an LMO.</w:t>
      </w:r>
    </w:p>
    <w:p w14:paraId="461EFE37" w14:textId="47E5C80E" w:rsidR="00D26E1C" w:rsidRPr="008E6BC1" w:rsidRDefault="00B534E4" w:rsidP="00B534E4">
      <w:pPr>
        <w:pStyle w:val="af"/>
        <w:numPr>
          <w:ilvl w:val="0"/>
          <w:numId w:val="2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w:t>
      </w:r>
      <w:r w:rsidR="00B16643" w:rsidRPr="008E6BC1">
        <w:rPr>
          <w:rFonts w:ascii="Times New Roman" w:hAnsi="Times New Roman"/>
          <w:snapToGrid w:val="0"/>
          <w:kern w:val="0"/>
        </w:rPr>
        <w:t xml:space="preserve"> </w:t>
      </w:r>
      <w:r w:rsidRPr="008E6BC1">
        <w:rPr>
          <w:rFonts w:ascii="Times New Roman" w:hAnsi="Times New Roman"/>
          <w:snapToGrid w:val="0"/>
          <w:kern w:val="0"/>
        </w:rPr>
        <w:t xml:space="preserve">Person </w:t>
      </w:r>
      <w:r w:rsidR="0096683A" w:rsidRPr="008E6BC1">
        <w:rPr>
          <w:rFonts w:ascii="Times New Roman" w:hAnsi="Times New Roman"/>
          <w:snapToGrid w:val="0"/>
          <w:kern w:val="0"/>
        </w:rPr>
        <w:t>e</w:t>
      </w:r>
      <w:r w:rsidRPr="008E6BC1">
        <w:rPr>
          <w:rFonts w:ascii="Times New Roman" w:hAnsi="Times New Roman"/>
          <w:snapToGrid w:val="0"/>
          <w:kern w:val="0"/>
        </w:rPr>
        <w:t>ngaged in Experiment</w:t>
      </w:r>
      <w:r w:rsidR="00BC3458" w:rsidRPr="008E6BC1">
        <w:rPr>
          <w:rFonts w:ascii="Times New Roman" w:hAnsi="Times New Roman"/>
          <w:snapToGrid w:val="0"/>
          <w:kern w:val="0"/>
        </w:rPr>
        <w:t>s</w:t>
      </w:r>
      <w:r w:rsidRPr="008E6BC1">
        <w:rPr>
          <w:rFonts w:ascii="Times New Roman" w:hAnsi="Times New Roman"/>
          <w:snapToGrid w:val="0"/>
          <w:kern w:val="0"/>
        </w:rPr>
        <w:t xml:space="preserve"> </w:t>
      </w:r>
      <w:r w:rsidR="007A7219" w:rsidRPr="008E6BC1">
        <w:rPr>
          <w:rFonts w:ascii="Times New Roman" w:hAnsi="Times New Roman"/>
          <w:snapToGrid w:val="0"/>
          <w:kern w:val="0"/>
        </w:rPr>
        <w:t>has had his or her skin contaminated by an LMO</w:t>
      </w:r>
      <w:r w:rsidR="0096683A" w:rsidRPr="008E6BC1">
        <w:rPr>
          <w:rFonts w:ascii="Times New Roman" w:hAnsi="Times New Roman"/>
          <w:snapToGrid w:val="0"/>
          <w:kern w:val="0"/>
        </w:rPr>
        <w:t xml:space="preserve"> </w:t>
      </w:r>
      <w:r w:rsidR="007A7219" w:rsidRPr="008E6BC1">
        <w:rPr>
          <w:rFonts w:ascii="Times New Roman" w:hAnsi="Times New Roman"/>
          <w:snapToGrid w:val="0"/>
          <w:kern w:val="0"/>
        </w:rPr>
        <w:t xml:space="preserve">and could not remove the </w:t>
      </w:r>
      <w:r w:rsidR="00B16643" w:rsidRPr="008E6BC1">
        <w:rPr>
          <w:rFonts w:ascii="Times New Roman" w:hAnsi="Times New Roman"/>
          <w:snapToGrid w:val="0"/>
          <w:kern w:val="0"/>
        </w:rPr>
        <w:t>contamination</w:t>
      </w:r>
      <w:r w:rsidR="007A7219" w:rsidRPr="008E6BC1">
        <w:rPr>
          <w:rFonts w:ascii="Times New Roman" w:hAnsi="Times New Roman"/>
          <w:snapToGrid w:val="0"/>
          <w:kern w:val="0"/>
        </w:rPr>
        <w:t xml:space="preserve">, or </w:t>
      </w:r>
      <w:r w:rsidR="00B16643" w:rsidRPr="008E6BC1">
        <w:rPr>
          <w:rFonts w:ascii="Times New Roman" w:hAnsi="Times New Roman"/>
          <w:snapToGrid w:val="0"/>
          <w:kern w:val="0"/>
        </w:rPr>
        <w:t>the contamination may cause an infection.</w:t>
      </w:r>
    </w:p>
    <w:p w14:paraId="03ED408B" w14:textId="01A93527" w:rsidR="00D26E1C" w:rsidRPr="008E6BC1" w:rsidRDefault="00852B7D" w:rsidP="00B534E4">
      <w:pPr>
        <w:pStyle w:val="af"/>
        <w:numPr>
          <w:ilvl w:val="0"/>
          <w:numId w:val="2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w:t>
      </w:r>
      <w:r w:rsidR="00B16643" w:rsidRPr="008E6BC1">
        <w:rPr>
          <w:rFonts w:ascii="Times New Roman" w:hAnsi="Times New Roman"/>
          <w:snapToGrid w:val="0"/>
          <w:kern w:val="0"/>
        </w:rPr>
        <w:t xml:space="preserve"> </w:t>
      </w:r>
      <w:r w:rsidR="0096683A" w:rsidRPr="008E6BC1">
        <w:rPr>
          <w:rFonts w:ascii="Times New Roman" w:hAnsi="Times New Roman"/>
          <w:snapToGrid w:val="0"/>
          <w:kern w:val="0"/>
        </w:rPr>
        <w:t>p</w:t>
      </w:r>
      <w:r w:rsidR="00B16643" w:rsidRPr="008E6BC1">
        <w:rPr>
          <w:rFonts w:ascii="Times New Roman" w:hAnsi="Times New Roman"/>
          <w:snapToGrid w:val="0"/>
          <w:kern w:val="0"/>
        </w:rPr>
        <w:t xml:space="preserve">erson </w:t>
      </w:r>
      <w:r w:rsidR="0096683A" w:rsidRPr="008E6BC1">
        <w:rPr>
          <w:rFonts w:ascii="Times New Roman" w:hAnsi="Times New Roman"/>
          <w:snapToGrid w:val="0"/>
          <w:kern w:val="0"/>
        </w:rPr>
        <w:t>e</w:t>
      </w:r>
      <w:r w:rsidR="00B16643" w:rsidRPr="008E6BC1">
        <w:rPr>
          <w:rFonts w:ascii="Times New Roman" w:hAnsi="Times New Roman"/>
          <w:snapToGrid w:val="0"/>
          <w:kern w:val="0"/>
        </w:rPr>
        <w:t>ngaged in Experiment</w:t>
      </w:r>
      <w:r w:rsidR="00BC3458" w:rsidRPr="008E6BC1">
        <w:rPr>
          <w:rFonts w:ascii="Times New Roman" w:hAnsi="Times New Roman"/>
          <w:snapToGrid w:val="0"/>
          <w:kern w:val="0"/>
        </w:rPr>
        <w:t>s</w:t>
      </w:r>
      <w:r w:rsidR="00B16643" w:rsidRPr="008E6BC1">
        <w:rPr>
          <w:rFonts w:ascii="Times New Roman" w:hAnsi="Times New Roman"/>
          <w:snapToGrid w:val="0"/>
          <w:kern w:val="0"/>
        </w:rPr>
        <w:t xml:space="preserve"> is present in </w:t>
      </w:r>
      <w:r w:rsidR="00BC3458" w:rsidRPr="008E6BC1">
        <w:rPr>
          <w:rFonts w:ascii="Times New Roman" w:hAnsi="Times New Roman"/>
          <w:snapToGrid w:val="0"/>
          <w:kern w:val="0"/>
        </w:rPr>
        <w:t xml:space="preserve">a </w:t>
      </w:r>
      <w:r w:rsidR="00B16643" w:rsidRPr="008E6BC1">
        <w:rPr>
          <w:rFonts w:ascii="Times New Roman" w:hAnsi="Times New Roman"/>
          <w:snapToGrid w:val="0"/>
          <w:kern w:val="0"/>
        </w:rPr>
        <w:t>Laboratory or Experimental Area that was heavily contaminated by an LMO.</w:t>
      </w:r>
    </w:p>
    <w:p w14:paraId="6365F8DC" w14:textId="2E0B55F4" w:rsidR="008412AC" w:rsidRPr="008E6BC1" w:rsidRDefault="008412AC" w:rsidP="00376568">
      <w:pPr>
        <w:autoSpaceDE w:val="0"/>
        <w:autoSpaceDN w:val="0"/>
        <w:adjustRightInd w:val="0"/>
        <w:jc w:val="left"/>
        <w:rPr>
          <w:rFonts w:ascii="Times New Roman" w:hAnsi="Times New Roman"/>
          <w:snapToGrid w:val="0"/>
          <w:kern w:val="0"/>
        </w:rPr>
      </w:pPr>
    </w:p>
    <w:p w14:paraId="18A0C519" w14:textId="5CD02D4C" w:rsidR="008815B3" w:rsidRPr="008E6BC1" w:rsidRDefault="008815B3" w:rsidP="008815B3">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 xml:space="preserve">(Management and Maintenance of </w:t>
      </w:r>
      <w:r w:rsidR="003E2D17" w:rsidRPr="008E6BC1">
        <w:rPr>
          <w:rFonts w:ascii="Times New Roman" w:hAnsi="Times New Roman"/>
          <w:snapToGrid w:val="0"/>
          <w:kern w:val="0"/>
        </w:rPr>
        <w:t xml:space="preserve">Experimental </w:t>
      </w:r>
      <w:r w:rsidRPr="008E6BC1">
        <w:rPr>
          <w:rFonts w:ascii="Times New Roman" w:hAnsi="Times New Roman"/>
          <w:snapToGrid w:val="0"/>
          <w:kern w:val="0"/>
        </w:rPr>
        <w:t>Facilities and Equipment)</w:t>
      </w:r>
      <w:r w:rsidRPr="008E6BC1">
        <w:rPr>
          <w:rFonts w:ascii="Times New Roman" w:hAnsi="Times New Roman"/>
          <w:snapToGrid w:val="0"/>
          <w:kern w:val="0"/>
        </w:rPr>
        <w:br/>
        <w:t>Article 10:</w:t>
      </w:r>
    </w:p>
    <w:p w14:paraId="25BFCFB3" w14:textId="5368D5B6" w:rsidR="008412AC" w:rsidRPr="008E6BC1" w:rsidRDefault="008815B3" w:rsidP="008815B3">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 xml:space="preserve">Principal Investigators shall be responsible for </w:t>
      </w:r>
      <w:r w:rsidR="003E2D17" w:rsidRPr="008E6BC1">
        <w:rPr>
          <w:rFonts w:ascii="Times New Roman" w:hAnsi="Times New Roman"/>
          <w:snapToGrid w:val="0"/>
          <w:kern w:val="0"/>
        </w:rPr>
        <w:t>management and maintenance of experimental f</w:t>
      </w:r>
      <w:r w:rsidRPr="008E6BC1">
        <w:rPr>
          <w:rFonts w:ascii="Times New Roman" w:hAnsi="Times New Roman"/>
          <w:snapToGrid w:val="0"/>
          <w:kern w:val="0"/>
        </w:rPr>
        <w:t>acilities and equipment by taking the following measures</w:t>
      </w:r>
      <w:r w:rsidR="00BC3458" w:rsidRPr="008E6BC1">
        <w:rPr>
          <w:rFonts w:ascii="Times New Roman" w:hAnsi="Times New Roman"/>
          <w:snapToGrid w:val="0"/>
          <w:kern w:val="0"/>
        </w:rPr>
        <w:t>:</w:t>
      </w:r>
    </w:p>
    <w:p w14:paraId="6F7B3B69" w14:textId="77777777" w:rsidR="00D26E1C" w:rsidRPr="008E6BC1" w:rsidRDefault="003E2D17" w:rsidP="008815B3">
      <w:pPr>
        <w:pStyle w:val="af"/>
        <w:numPr>
          <w:ilvl w:val="0"/>
          <w:numId w:val="2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lastRenderedPageBreak/>
        <w:t xml:space="preserve">Putting up specified signs at experimental </w:t>
      </w:r>
      <w:r w:rsidR="00211F54" w:rsidRPr="008E6BC1">
        <w:rPr>
          <w:rFonts w:ascii="Times New Roman" w:hAnsi="Times New Roman" w:hint="eastAsia"/>
          <w:snapToGrid w:val="0"/>
          <w:kern w:val="0"/>
        </w:rPr>
        <w:t>facilities and equipment pursuant to the Applicable La</w:t>
      </w:r>
      <w:r w:rsidR="00211F54" w:rsidRPr="008E6BC1">
        <w:rPr>
          <w:rFonts w:ascii="Times New Roman" w:hAnsi="Times New Roman"/>
          <w:snapToGrid w:val="0"/>
          <w:kern w:val="0"/>
        </w:rPr>
        <w:t>ws.</w:t>
      </w:r>
    </w:p>
    <w:p w14:paraId="3B92973E" w14:textId="298A2FDA" w:rsidR="00D26E1C" w:rsidRPr="008E6BC1" w:rsidRDefault="00211F54" w:rsidP="008815B3">
      <w:pPr>
        <w:pStyle w:val="af"/>
        <w:numPr>
          <w:ilvl w:val="0"/>
          <w:numId w:val="21"/>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I</w:t>
      </w:r>
      <w:r w:rsidRPr="008E6BC1">
        <w:rPr>
          <w:rFonts w:ascii="Times New Roman" w:hAnsi="Times New Roman"/>
          <w:snapToGrid w:val="0"/>
          <w:kern w:val="0"/>
        </w:rPr>
        <w:t xml:space="preserve">nspecting </w:t>
      </w:r>
      <w:r w:rsidR="003E2D17" w:rsidRPr="008E6BC1">
        <w:rPr>
          <w:rFonts w:ascii="Times New Roman" w:hAnsi="Times New Roman"/>
          <w:snapToGrid w:val="0"/>
          <w:kern w:val="0"/>
        </w:rPr>
        <w:t xml:space="preserve">experimental </w:t>
      </w:r>
      <w:r w:rsidRPr="008E6BC1">
        <w:rPr>
          <w:rFonts w:ascii="Times New Roman" w:hAnsi="Times New Roman"/>
          <w:snapToGrid w:val="0"/>
          <w:kern w:val="0"/>
        </w:rPr>
        <w:t xml:space="preserve">facilities </w:t>
      </w:r>
      <w:r w:rsidR="00852B7D" w:rsidRPr="008E6BC1">
        <w:rPr>
          <w:rFonts w:ascii="Times New Roman" w:hAnsi="Times New Roman"/>
          <w:snapToGrid w:val="0"/>
          <w:kern w:val="0"/>
        </w:rPr>
        <w:t>that require P3</w:t>
      </w:r>
      <w:r w:rsidR="00C7549A" w:rsidRPr="008E6BC1">
        <w:rPr>
          <w:rFonts w:ascii="Times New Roman" w:hAnsi="Times New Roman" w:hint="eastAsia"/>
          <w:snapToGrid w:val="0"/>
          <w:kern w:val="0"/>
        </w:rPr>
        <w:t>-</w:t>
      </w:r>
      <w:r w:rsidR="00C7549A" w:rsidRPr="008E6BC1">
        <w:rPr>
          <w:rFonts w:ascii="Times New Roman" w:hAnsi="Times New Roman"/>
          <w:snapToGrid w:val="0"/>
          <w:kern w:val="0"/>
        </w:rPr>
        <w:t xml:space="preserve"> or higher</w:t>
      </w:r>
      <w:r w:rsidR="00C7549A" w:rsidRPr="008E6BC1">
        <w:rPr>
          <w:rFonts w:ascii="Times New Roman" w:hAnsi="Times New Roman" w:hint="eastAsia"/>
          <w:snapToGrid w:val="0"/>
          <w:kern w:val="0"/>
        </w:rPr>
        <w:t xml:space="preserve"> </w:t>
      </w:r>
      <w:r w:rsidR="00852B7D" w:rsidRPr="008E6BC1">
        <w:rPr>
          <w:rFonts w:ascii="Times New Roman" w:hAnsi="Times New Roman"/>
          <w:snapToGrid w:val="0"/>
          <w:kern w:val="0"/>
        </w:rPr>
        <w:t>level (including P3A</w:t>
      </w:r>
      <w:r w:rsidR="00F36868" w:rsidRPr="008E6BC1">
        <w:rPr>
          <w:rFonts w:ascii="Times New Roman" w:hAnsi="Times New Roman" w:hint="eastAsia"/>
          <w:snapToGrid w:val="0"/>
          <w:kern w:val="0"/>
        </w:rPr>
        <w:t>-</w:t>
      </w:r>
      <w:r w:rsidR="00F36868" w:rsidRPr="008E6BC1">
        <w:rPr>
          <w:rFonts w:ascii="Times New Roman" w:hAnsi="Times New Roman"/>
          <w:snapToGrid w:val="0"/>
          <w:kern w:val="0"/>
        </w:rPr>
        <w:t>level</w:t>
      </w:r>
      <w:r w:rsidR="00852B7D" w:rsidRPr="008E6BC1">
        <w:rPr>
          <w:rFonts w:ascii="Times New Roman" w:hAnsi="Times New Roman"/>
          <w:snapToGrid w:val="0"/>
          <w:kern w:val="0"/>
        </w:rPr>
        <w:t xml:space="preserve"> and</w:t>
      </w:r>
      <w:r w:rsidR="00F36868" w:rsidRPr="008E6BC1">
        <w:rPr>
          <w:rFonts w:ascii="Times New Roman" w:hAnsi="Times New Roman" w:hint="eastAsia"/>
          <w:snapToGrid w:val="0"/>
          <w:kern w:val="0"/>
        </w:rPr>
        <w:t xml:space="preserve"> </w:t>
      </w:r>
      <w:r w:rsidR="00852B7D" w:rsidRPr="008E6BC1">
        <w:rPr>
          <w:rFonts w:ascii="Times New Roman" w:hAnsi="Times New Roman"/>
          <w:snapToGrid w:val="0"/>
          <w:kern w:val="0"/>
        </w:rPr>
        <w:t>P3P</w:t>
      </w:r>
      <w:r w:rsidR="00F36868" w:rsidRPr="008E6BC1">
        <w:rPr>
          <w:rFonts w:ascii="Times New Roman" w:hAnsi="Times New Roman" w:hint="eastAsia"/>
          <w:snapToGrid w:val="0"/>
          <w:kern w:val="0"/>
        </w:rPr>
        <w:t>-</w:t>
      </w:r>
      <w:r w:rsidR="00852B7D" w:rsidRPr="008E6BC1">
        <w:rPr>
          <w:rFonts w:ascii="Times New Roman" w:hAnsi="Times New Roman"/>
          <w:snapToGrid w:val="0"/>
          <w:kern w:val="0"/>
        </w:rPr>
        <w:t xml:space="preserve">level) containment measures </w:t>
      </w:r>
      <w:r w:rsidRPr="008E6BC1">
        <w:rPr>
          <w:rFonts w:ascii="Times New Roman" w:hAnsi="Times New Roman"/>
          <w:snapToGrid w:val="0"/>
          <w:kern w:val="0"/>
        </w:rPr>
        <w:t xml:space="preserve">periodically in accordance with the frequency of use thereof following the guidance and advice of the </w:t>
      </w:r>
      <w:r w:rsidR="000A080B" w:rsidRPr="008E6BC1">
        <w:rPr>
          <w:rFonts w:ascii="Times New Roman" w:hAnsi="Times New Roman"/>
          <w:snapToGrid w:val="0"/>
          <w:kern w:val="0"/>
        </w:rPr>
        <w:t>Biosafety Officer</w:t>
      </w:r>
      <w:r w:rsidRPr="008E6BC1">
        <w:rPr>
          <w:rFonts w:ascii="Times New Roman" w:hAnsi="Times New Roman"/>
          <w:snapToGrid w:val="0"/>
          <w:kern w:val="0"/>
        </w:rPr>
        <w:t xml:space="preserve"> to ensure said facilities satisfy conditions under the Applicable Laws.</w:t>
      </w:r>
    </w:p>
    <w:p w14:paraId="6464C0B4" w14:textId="2626AFA2" w:rsidR="00D26E1C" w:rsidRPr="008E6BC1" w:rsidRDefault="00211F54" w:rsidP="008815B3">
      <w:pPr>
        <w:pStyle w:val="af"/>
        <w:numPr>
          <w:ilvl w:val="0"/>
          <w:numId w:val="2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Inspecting </w:t>
      </w:r>
      <w:r w:rsidR="00F36868" w:rsidRPr="008E6BC1">
        <w:rPr>
          <w:rFonts w:ascii="Times New Roman" w:hAnsi="Times New Roman" w:hint="eastAsia"/>
          <w:snapToGrid w:val="0"/>
          <w:kern w:val="0"/>
        </w:rPr>
        <w:t>bio</w:t>
      </w:r>
      <w:r w:rsidRPr="008E6BC1">
        <w:rPr>
          <w:rFonts w:ascii="Times New Roman" w:hAnsi="Times New Roman"/>
          <w:snapToGrid w:val="0"/>
          <w:kern w:val="0"/>
        </w:rPr>
        <w:t>safety cabinets used for Experiments following th</w:t>
      </w:r>
      <w:r w:rsidR="000A080B" w:rsidRPr="008E6BC1">
        <w:rPr>
          <w:rFonts w:ascii="Times New Roman" w:hAnsi="Times New Roman"/>
          <w:snapToGrid w:val="0"/>
          <w:kern w:val="0"/>
        </w:rPr>
        <w:t>e guidance and advice of the Biosafety Officer</w:t>
      </w:r>
      <w:r w:rsidRPr="008E6BC1">
        <w:rPr>
          <w:rFonts w:ascii="Times New Roman" w:hAnsi="Times New Roman"/>
          <w:snapToGrid w:val="0"/>
          <w:kern w:val="0"/>
        </w:rPr>
        <w:t xml:space="preserve"> under separate regulations.</w:t>
      </w:r>
    </w:p>
    <w:p w14:paraId="5BBF0D4C" w14:textId="5AD481DC" w:rsidR="00D26E1C" w:rsidRPr="008E6BC1" w:rsidRDefault="003E2D17" w:rsidP="008815B3">
      <w:pPr>
        <w:pStyle w:val="af"/>
        <w:numPr>
          <w:ilvl w:val="0"/>
          <w:numId w:val="21"/>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Putting up signs </w:t>
      </w:r>
      <w:r w:rsidR="00632A49" w:rsidRPr="008E6BC1">
        <w:rPr>
          <w:rFonts w:ascii="Times New Roman" w:hAnsi="Times New Roman"/>
          <w:snapToGrid w:val="0"/>
          <w:kern w:val="0"/>
        </w:rPr>
        <w:t xml:space="preserve">at experimental facilities </w:t>
      </w:r>
      <w:r w:rsidR="00927E40" w:rsidRPr="008E6BC1">
        <w:rPr>
          <w:rFonts w:ascii="Times New Roman" w:hAnsi="Times New Roman"/>
          <w:snapToGrid w:val="0"/>
          <w:kern w:val="0"/>
        </w:rPr>
        <w:t>during</w:t>
      </w:r>
      <w:r w:rsidR="00632A49" w:rsidRPr="008E6BC1">
        <w:rPr>
          <w:rFonts w:ascii="Times New Roman" w:hAnsi="Times New Roman"/>
          <w:snapToGrid w:val="0"/>
          <w:kern w:val="0"/>
        </w:rPr>
        <w:t xml:space="preserve"> Experiments to indicate the level of the </w:t>
      </w:r>
      <w:r w:rsidR="006C47AE" w:rsidRPr="008E6BC1">
        <w:rPr>
          <w:rFonts w:ascii="Times New Roman" w:hAnsi="Times New Roman"/>
        </w:rPr>
        <w:t>containment</w:t>
      </w:r>
      <w:r w:rsidR="00632A49" w:rsidRPr="008E6BC1">
        <w:rPr>
          <w:rFonts w:ascii="Times New Roman" w:hAnsi="Times New Roman"/>
          <w:snapToGrid w:val="0"/>
          <w:kern w:val="0"/>
        </w:rPr>
        <w:t xml:space="preserve"> </w:t>
      </w:r>
      <w:r w:rsidR="00852B7D" w:rsidRPr="008E6BC1">
        <w:rPr>
          <w:rFonts w:ascii="Times New Roman" w:hAnsi="Times New Roman"/>
          <w:snapToGrid w:val="0"/>
          <w:kern w:val="0"/>
        </w:rPr>
        <w:t xml:space="preserve">measures </w:t>
      </w:r>
      <w:r w:rsidR="00632A49" w:rsidRPr="008E6BC1">
        <w:rPr>
          <w:rFonts w:ascii="Times New Roman" w:hAnsi="Times New Roman"/>
          <w:snapToGrid w:val="0"/>
          <w:kern w:val="0"/>
        </w:rPr>
        <w:t>taken therein</w:t>
      </w:r>
      <w:r w:rsidR="00EC532A" w:rsidRPr="008E6BC1">
        <w:rPr>
          <w:rFonts w:ascii="Times New Roman" w:hAnsi="Times New Roman"/>
          <w:snapToGrid w:val="0"/>
          <w:kern w:val="0"/>
        </w:rPr>
        <w:t>, excluding P1</w:t>
      </w:r>
      <w:r w:rsidR="00EC532A" w:rsidRPr="008E6BC1">
        <w:rPr>
          <w:rFonts w:ascii="Times New Roman" w:hAnsi="Times New Roman" w:hint="eastAsia"/>
          <w:snapToGrid w:val="0"/>
          <w:kern w:val="0"/>
        </w:rPr>
        <w:t>-</w:t>
      </w:r>
      <w:r w:rsidR="00927E40" w:rsidRPr="008E6BC1">
        <w:rPr>
          <w:rFonts w:ascii="Times New Roman" w:hAnsi="Times New Roman"/>
          <w:snapToGrid w:val="0"/>
          <w:kern w:val="0"/>
        </w:rPr>
        <w:t>level,</w:t>
      </w:r>
      <w:r w:rsidR="00632A49" w:rsidRPr="008E6BC1">
        <w:rPr>
          <w:rFonts w:ascii="Times New Roman" w:hAnsi="Times New Roman"/>
          <w:snapToGrid w:val="0"/>
          <w:kern w:val="0"/>
        </w:rPr>
        <w:t xml:space="preserve"> pursuant to the </w:t>
      </w:r>
      <w:r w:rsidR="00887E71" w:rsidRPr="008E6BC1">
        <w:rPr>
          <w:rFonts w:ascii="Times New Roman" w:hAnsi="Times New Roman"/>
          <w:snapToGrid w:val="0"/>
          <w:kern w:val="0"/>
        </w:rPr>
        <w:t>Ministerial Ordinance</w:t>
      </w:r>
      <w:r w:rsidR="00632A49" w:rsidRPr="008E6BC1">
        <w:rPr>
          <w:rFonts w:ascii="Times New Roman" w:hAnsi="Times New Roman"/>
          <w:snapToGrid w:val="0"/>
          <w:kern w:val="0"/>
        </w:rPr>
        <w:t xml:space="preserve"> and </w:t>
      </w:r>
      <w:r w:rsidR="00BC3458" w:rsidRPr="008E6BC1">
        <w:rPr>
          <w:rFonts w:ascii="Times New Roman" w:hAnsi="Times New Roman"/>
          <w:snapToGrid w:val="0"/>
          <w:kern w:val="0"/>
        </w:rPr>
        <w:t xml:space="preserve">to </w:t>
      </w:r>
      <w:r w:rsidR="00632A49" w:rsidRPr="008E6BC1">
        <w:rPr>
          <w:rFonts w:ascii="Times New Roman" w:hAnsi="Times New Roman"/>
          <w:snapToGrid w:val="0"/>
          <w:kern w:val="0"/>
        </w:rPr>
        <w:t xml:space="preserve">prevent </w:t>
      </w:r>
      <w:r w:rsidR="00927E40" w:rsidRPr="008E6BC1">
        <w:rPr>
          <w:rFonts w:ascii="Times New Roman" w:hAnsi="Times New Roman"/>
          <w:snapToGrid w:val="0"/>
          <w:kern w:val="0"/>
        </w:rPr>
        <w:t>anyone unaware of the nature of the Experiment from entering the facilities.</w:t>
      </w:r>
    </w:p>
    <w:p w14:paraId="0A9D0792" w14:textId="0841B4BB" w:rsidR="003E2D17" w:rsidRPr="008E6BC1" w:rsidRDefault="003E2D17" w:rsidP="00927E40">
      <w:pPr>
        <w:autoSpaceDE w:val="0"/>
        <w:autoSpaceDN w:val="0"/>
        <w:adjustRightInd w:val="0"/>
        <w:jc w:val="left"/>
        <w:rPr>
          <w:rFonts w:ascii="Times New Roman" w:hAnsi="Times New Roman"/>
          <w:snapToGrid w:val="0"/>
          <w:kern w:val="0"/>
        </w:rPr>
      </w:pPr>
    </w:p>
    <w:p w14:paraId="1DC60D7F" w14:textId="77A8CFA4" w:rsidR="00927E40" w:rsidRPr="008E6BC1" w:rsidRDefault="00927E40" w:rsidP="00927E40">
      <w:pPr>
        <w:autoSpaceDE w:val="0"/>
        <w:autoSpaceDN w:val="0"/>
        <w:adjustRightInd w:val="0"/>
        <w:jc w:val="left"/>
        <w:rPr>
          <w:rFonts w:ascii="Times New Roman" w:hAnsi="Times New Roman"/>
          <w:snapToGrid w:val="0"/>
          <w:kern w:val="0"/>
        </w:rPr>
      </w:pPr>
      <w:r w:rsidRPr="008E6BC1">
        <w:rPr>
          <w:rFonts w:ascii="Times New Roman" w:hAnsi="Times New Roman" w:hint="eastAsia"/>
          <w:snapToGrid w:val="0"/>
          <w:kern w:val="0"/>
        </w:rPr>
        <w:t>(Education and Training)</w:t>
      </w:r>
    </w:p>
    <w:p w14:paraId="52007C2E" w14:textId="11CCCF4D" w:rsidR="00927E40" w:rsidRPr="008E6BC1" w:rsidRDefault="00927E40" w:rsidP="00927E40">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Article 11:</w:t>
      </w:r>
    </w:p>
    <w:p w14:paraId="0A08364B" w14:textId="4C77B932" w:rsidR="008412AC" w:rsidRPr="008E6BC1" w:rsidRDefault="00927E40" w:rsidP="00927E40">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 xml:space="preserve">Principal Investigators shall provide education and training </w:t>
      </w:r>
      <w:r w:rsidR="00381E8F" w:rsidRPr="008E6BC1">
        <w:rPr>
          <w:rFonts w:ascii="Times New Roman" w:hAnsi="Times New Roman"/>
          <w:snapToGrid w:val="0"/>
          <w:kern w:val="0"/>
        </w:rPr>
        <w:t xml:space="preserve">on the following matters to </w:t>
      </w:r>
      <w:r w:rsidR="00852B7D" w:rsidRPr="008E6BC1">
        <w:rPr>
          <w:rFonts w:ascii="Times New Roman" w:hAnsi="Times New Roman"/>
          <w:snapToGrid w:val="0"/>
          <w:kern w:val="0"/>
        </w:rPr>
        <w:t>p</w:t>
      </w:r>
      <w:r w:rsidR="00381E8F" w:rsidRPr="008E6BC1">
        <w:rPr>
          <w:rFonts w:ascii="Times New Roman" w:hAnsi="Times New Roman"/>
          <w:snapToGrid w:val="0"/>
          <w:kern w:val="0"/>
        </w:rPr>
        <w:t xml:space="preserve">ersons </w:t>
      </w:r>
      <w:r w:rsidR="00852B7D" w:rsidRPr="008E6BC1">
        <w:rPr>
          <w:rFonts w:ascii="Times New Roman" w:hAnsi="Times New Roman"/>
          <w:snapToGrid w:val="0"/>
          <w:kern w:val="0"/>
        </w:rPr>
        <w:t>e</w:t>
      </w:r>
      <w:r w:rsidR="00381E8F" w:rsidRPr="008E6BC1">
        <w:rPr>
          <w:rFonts w:ascii="Times New Roman" w:hAnsi="Times New Roman"/>
          <w:snapToGrid w:val="0"/>
          <w:kern w:val="0"/>
        </w:rPr>
        <w:t xml:space="preserve">ngaged in Experiments following the guidance and advice of the </w:t>
      </w:r>
      <w:r w:rsidR="000A080B" w:rsidRPr="008E6BC1">
        <w:rPr>
          <w:rFonts w:ascii="Times New Roman" w:hAnsi="Times New Roman"/>
          <w:snapToGrid w:val="0"/>
          <w:kern w:val="0"/>
        </w:rPr>
        <w:t>Biosafety Officer</w:t>
      </w:r>
      <w:r w:rsidR="00381E8F" w:rsidRPr="008E6BC1">
        <w:rPr>
          <w:rFonts w:ascii="Times New Roman" w:hAnsi="Times New Roman"/>
          <w:snapToGrid w:val="0"/>
          <w:kern w:val="0"/>
        </w:rPr>
        <w:t>s at least once a year under the Applicable Laws</w:t>
      </w:r>
      <w:r w:rsidR="00BC3458" w:rsidRPr="008E6BC1">
        <w:rPr>
          <w:rFonts w:ascii="Times New Roman" w:hAnsi="Times New Roman"/>
          <w:snapToGrid w:val="0"/>
          <w:kern w:val="0"/>
        </w:rPr>
        <w:t>:</w:t>
      </w:r>
    </w:p>
    <w:p w14:paraId="58CD3AD2" w14:textId="28088E5B" w:rsidR="00D26E1C" w:rsidRPr="008E6BC1" w:rsidRDefault="00381E8F" w:rsidP="00381E8F">
      <w:pPr>
        <w:pStyle w:val="af"/>
        <w:numPr>
          <w:ilvl w:val="0"/>
          <w:numId w:val="22"/>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Techniques for safe handling of organisms according to the </w:t>
      </w:r>
      <w:r w:rsidRPr="008E6BC1">
        <w:rPr>
          <w:rFonts w:ascii="Times New Roman" w:hAnsi="Times New Roman"/>
          <w:snapToGrid w:val="0"/>
          <w:kern w:val="0"/>
        </w:rPr>
        <w:t>degree of risk</w:t>
      </w:r>
    </w:p>
    <w:p w14:paraId="14BBB017" w14:textId="77777777" w:rsidR="00D26E1C" w:rsidRPr="008E6BC1" w:rsidRDefault="00381E8F" w:rsidP="00381E8F">
      <w:pPr>
        <w:pStyle w:val="af"/>
        <w:numPr>
          <w:ilvl w:val="0"/>
          <w:numId w:val="22"/>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Knowledge and skills for containment measures</w:t>
      </w:r>
    </w:p>
    <w:p w14:paraId="0C40B098" w14:textId="6B49EEB4" w:rsidR="00381E8F" w:rsidRPr="008E6BC1" w:rsidRDefault="00381E8F" w:rsidP="00381E8F">
      <w:pPr>
        <w:pStyle w:val="af"/>
        <w:numPr>
          <w:ilvl w:val="0"/>
          <w:numId w:val="22"/>
        </w:numPr>
        <w:autoSpaceDE w:val="0"/>
        <w:autoSpaceDN w:val="0"/>
        <w:adjustRightInd w:val="0"/>
        <w:ind w:leftChars="0"/>
        <w:jc w:val="left"/>
        <w:rPr>
          <w:rFonts w:ascii="Times New Roman" w:hAnsi="Times New Roman"/>
          <w:snapToGrid w:val="0"/>
          <w:kern w:val="0"/>
        </w:rPr>
      </w:pPr>
      <w:r w:rsidRPr="008E6BC1">
        <w:rPr>
          <w:rFonts w:ascii="Times New Roman" w:hAnsi="Times New Roman" w:hint="eastAsia"/>
          <w:snapToGrid w:val="0"/>
          <w:kern w:val="0"/>
        </w:rPr>
        <w:t xml:space="preserve">Knowledge </w:t>
      </w:r>
      <w:r w:rsidR="00BC3458" w:rsidRPr="008E6BC1">
        <w:rPr>
          <w:rFonts w:ascii="Times New Roman" w:hAnsi="Times New Roman"/>
          <w:snapToGrid w:val="0"/>
          <w:kern w:val="0"/>
        </w:rPr>
        <w:t xml:space="preserve">of </w:t>
      </w:r>
      <w:r w:rsidRPr="008E6BC1">
        <w:rPr>
          <w:rFonts w:ascii="Times New Roman" w:hAnsi="Times New Roman" w:hint="eastAsia"/>
          <w:snapToGrid w:val="0"/>
          <w:kern w:val="0"/>
        </w:rPr>
        <w:t>the degree of risk of the Experiment to be conducted</w:t>
      </w:r>
    </w:p>
    <w:p w14:paraId="582B20B1" w14:textId="0E5771B2" w:rsidR="00381E8F" w:rsidRPr="008E6BC1" w:rsidRDefault="00381E8F" w:rsidP="00170FB2">
      <w:pPr>
        <w:pStyle w:val="af"/>
        <w:numPr>
          <w:ilvl w:val="0"/>
          <w:numId w:val="22"/>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Knowledge </w:t>
      </w:r>
      <w:r w:rsidR="00BC3458" w:rsidRPr="008E6BC1">
        <w:rPr>
          <w:rFonts w:ascii="Times New Roman" w:hAnsi="Times New Roman"/>
          <w:snapToGrid w:val="0"/>
          <w:kern w:val="0"/>
        </w:rPr>
        <w:t xml:space="preserve">of </w:t>
      </w:r>
      <w:r w:rsidRPr="008E6BC1">
        <w:rPr>
          <w:rFonts w:ascii="Times New Roman" w:hAnsi="Times New Roman"/>
          <w:snapToGrid w:val="0"/>
          <w:kern w:val="0"/>
        </w:rPr>
        <w:t xml:space="preserve">measures to be taken upon occurrence of an accident (including considerations </w:t>
      </w:r>
      <w:r w:rsidR="001F5F4D" w:rsidRPr="008E6BC1">
        <w:rPr>
          <w:rFonts w:ascii="Times New Roman" w:hAnsi="Times New Roman"/>
          <w:snapToGrid w:val="0"/>
          <w:kern w:val="0"/>
        </w:rPr>
        <w:t xml:space="preserve">to be made when taking </w:t>
      </w:r>
      <w:r w:rsidRPr="008E6BC1">
        <w:rPr>
          <w:rFonts w:ascii="Times New Roman" w:hAnsi="Times New Roman"/>
          <w:snapToGrid w:val="0"/>
          <w:kern w:val="0"/>
        </w:rPr>
        <w:t xml:space="preserve">chemical </w:t>
      </w:r>
      <w:r w:rsidR="001F5F4D" w:rsidRPr="008E6BC1">
        <w:rPr>
          <w:rFonts w:ascii="Times New Roman" w:hAnsi="Times New Roman"/>
          <w:snapToGrid w:val="0"/>
          <w:kern w:val="0"/>
        </w:rPr>
        <w:t xml:space="preserve">measures, </w:t>
      </w:r>
      <w:r w:rsidR="00852B7D" w:rsidRPr="008E6BC1">
        <w:rPr>
          <w:rFonts w:ascii="Times New Roman" w:hAnsi="Times New Roman"/>
          <w:snapToGrid w:val="0"/>
          <w:kern w:val="0"/>
        </w:rPr>
        <w:t>such as</w:t>
      </w:r>
      <w:r w:rsidR="001F5F4D" w:rsidRPr="008E6BC1">
        <w:rPr>
          <w:rFonts w:ascii="Times New Roman" w:hAnsi="Times New Roman"/>
          <w:snapToGrid w:val="0"/>
          <w:kern w:val="0"/>
        </w:rPr>
        <w:t xml:space="preserve"> sterilization, to cope with </w:t>
      </w:r>
      <w:r w:rsidR="003B0F2C" w:rsidRPr="008E6BC1">
        <w:rPr>
          <w:rFonts w:ascii="Times New Roman" w:hAnsi="Times New Roman"/>
          <w:snapToGrid w:val="0"/>
          <w:kern w:val="0"/>
        </w:rPr>
        <w:t>accidental</w:t>
      </w:r>
      <w:r w:rsidR="001F5F4D" w:rsidRPr="008E6BC1">
        <w:rPr>
          <w:rFonts w:ascii="Times New Roman" w:hAnsi="Times New Roman"/>
          <w:snapToGrid w:val="0"/>
          <w:kern w:val="0"/>
        </w:rPr>
        <w:t xml:space="preserve"> leakage of a culture fluid containing </w:t>
      </w:r>
      <w:r w:rsidR="00852B7D" w:rsidRPr="008E6BC1">
        <w:rPr>
          <w:rFonts w:ascii="Times New Roman" w:hAnsi="Times New Roman"/>
          <w:snapToGrid w:val="0"/>
          <w:kern w:val="0"/>
        </w:rPr>
        <w:t xml:space="preserve">an </w:t>
      </w:r>
      <w:r w:rsidR="001F5F4D" w:rsidRPr="008E6BC1">
        <w:rPr>
          <w:rFonts w:ascii="Times New Roman" w:hAnsi="Times New Roman"/>
          <w:snapToGrid w:val="0"/>
          <w:kern w:val="0"/>
        </w:rPr>
        <w:t>LMO</w:t>
      </w:r>
      <w:r w:rsidR="00852B7D" w:rsidRPr="008E6BC1">
        <w:rPr>
          <w:rFonts w:ascii="Times New Roman" w:hAnsi="Times New Roman"/>
          <w:snapToGrid w:val="0"/>
          <w:kern w:val="0"/>
        </w:rPr>
        <w:t xml:space="preserve"> </w:t>
      </w:r>
      <w:r w:rsidR="001F5F4D" w:rsidRPr="008E6BC1">
        <w:rPr>
          <w:rFonts w:ascii="Times New Roman" w:hAnsi="Times New Roman"/>
          <w:snapToGrid w:val="0"/>
          <w:kern w:val="0"/>
        </w:rPr>
        <w:t>during a large-</w:t>
      </w:r>
      <w:r w:rsidRPr="008E6BC1">
        <w:rPr>
          <w:rFonts w:ascii="Times New Roman" w:hAnsi="Times New Roman"/>
          <w:snapToGrid w:val="0"/>
          <w:kern w:val="0"/>
        </w:rPr>
        <w:t>scale cultivation experiment)</w:t>
      </w:r>
    </w:p>
    <w:p w14:paraId="6EE1DCF0" w14:textId="205F6112" w:rsidR="00C6137A" w:rsidRPr="008E6BC1" w:rsidRDefault="00C6137A" w:rsidP="00376568">
      <w:pPr>
        <w:autoSpaceDE w:val="0"/>
        <w:autoSpaceDN w:val="0"/>
        <w:adjustRightInd w:val="0"/>
        <w:jc w:val="left"/>
        <w:rPr>
          <w:rFonts w:ascii="Times New Roman" w:hAnsi="Times New Roman"/>
          <w:snapToGrid w:val="0"/>
          <w:kern w:val="0"/>
        </w:rPr>
      </w:pPr>
      <w:bookmarkStart w:id="15" w:name="j12"/>
      <w:bookmarkStart w:id="16" w:name="j12_k1"/>
      <w:bookmarkEnd w:id="15"/>
      <w:bookmarkEnd w:id="16"/>
    </w:p>
    <w:p w14:paraId="3B15DD84" w14:textId="77777777" w:rsidR="008412AC" w:rsidRPr="008E6BC1" w:rsidRDefault="001F5F4D" w:rsidP="001F5F4D">
      <w:pPr>
        <w:autoSpaceDE w:val="0"/>
        <w:autoSpaceDN w:val="0"/>
        <w:adjustRightInd w:val="0"/>
        <w:jc w:val="left"/>
        <w:rPr>
          <w:rFonts w:ascii="Times New Roman" w:hAnsi="Times New Roman"/>
          <w:snapToGrid w:val="0"/>
          <w:kern w:val="0"/>
        </w:rPr>
      </w:pPr>
      <w:bookmarkStart w:id="17" w:name="j13"/>
      <w:bookmarkStart w:id="18" w:name="j13_k1"/>
      <w:bookmarkEnd w:id="17"/>
      <w:bookmarkEnd w:id="18"/>
      <w:r w:rsidRPr="008E6BC1">
        <w:rPr>
          <w:rFonts w:ascii="Times New Roman" w:hAnsi="Times New Roman"/>
          <w:snapToGrid w:val="0"/>
          <w:kern w:val="0"/>
        </w:rPr>
        <w:t>(Measures to be Taken in Case of</w:t>
      </w:r>
      <w:r w:rsidRPr="008E6BC1">
        <w:rPr>
          <w:rFonts w:ascii="Times New Roman" w:hAnsi="Times New Roman" w:hint="eastAsia"/>
          <w:snapToGrid w:val="0"/>
          <w:kern w:val="0"/>
        </w:rPr>
        <w:t xml:space="preserve"> </w:t>
      </w:r>
      <w:r w:rsidRPr="008E6BC1">
        <w:rPr>
          <w:rFonts w:ascii="Times New Roman" w:hAnsi="Times New Roman"/>
          <w:snapToGrid w:val="0"/>
          <w:kern w:val="0"/>
        </w:rPr>
        <w:t>D</w:t>
      </w:r>
      <w:r w:rsidRPr="008E6BC1">
        <w:rPr>
          <w:rFonts w:ascii="Times New Roman" w:hAnsi="Times New Roman" w:hint="eastAsia"/>
          <w:snapToGrid w:val="0"/>
          <w:kern w:val="0"/>
        </w:rPr>
        <w:t xml:space="preserve">anger </w:t>
      </w:r>
      <w:r w:rsidRPr="008E6BC1">
        <w:rPr>
          <w:rFonts w:ascii="Times New Roman" w:hAnsi="Times New Roman"/>
          <w:snapToGrid w:val="0"/>
          <w:kern w:val="0"/>
        </w:rPr>
        <w:t>or</w:t>
      </w:r>
      <w:r w:rsidRPr="008E6BC1">
        <w:rPr>
          <w:rFonts w:ascii="Times New Roman" w:hAnsi="Times New Roman" w:hint="eastAsia"/>
          <w:snapToGrid w:val="0"/>
          <w:kern w:val="0"/>
        </w:rPr>
        <w:t xml:space="preserve"> </w:t>
      </w:r>
      <w:r w:rsidRPr="008E6BC1">
        <w:rPr>
          <w:rFonts w:ascii="Times New Roman" w:hAnsi="Times New Roman"/>
          <w:snapToGrid w:val="0"/>
          <w:kern w:val="0"/>
        </w:rPr>
        <w:t>A</w:t>
      </w:r>
      <w:r w:rsidRPr="008E6BC1">
        <w:rPr>
          <w:rFonts w:ascii="Times New Roman" w:hAnsi="Times New Roman" w:hint="eastAsia"/>
          <w:snapToGrid w:val="0"/>
          <w:kern w:val="0"/>
        </w:rPr>
        <w:t>ccident</w:t>
      </w:r>
      <w:r w:rsidRPr="008E6BC1">
        <w:rPr>
          <w:rFonts w:ascii="Times New Roman" w:hAnsi="Times New Roman"/>
          <w:snapToGrid w:val="0"/>
          <w:kern w:val="0"/>
        </w:rPr>
        <w:t>)</w:t>
      </w:r>
    </w:p>
    <w:p w14:paraId="1A49A2E2" w14:textId="781790AB" w:rsidR="001F5F4D" w:rsidRPr="008E6BC1" w:rsidRDefault="001F5F4D" w:rsidP="00B96EAF">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hint="eastAsia"/>
          <w:snapToGrid w:val="0"/>
          <w:kern w:val="0"/>
        </w:rPr>
        <w:t>Article 12:</w:t>
      </w:r>
    </w:p>
    <w:p w14:paraId="7E81D64A" w14:textId="3D64ED58" w:rsidR="00D26E1C" w:rsidRPr="008E6BC1" w:rsidRDefault="001F5F4D" w:rsidP="00170FB2">
      <w:pPr>
        <w:pStyle w:val="af"/>
        <w:numPr>
          <w:ilvl w:val="0"/>
          <w:numId w:val="23"/>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In the event </w:t>
      </w:r>
      <w:r w:rsidR="00BC3458" w:rsidRPr="008E6BC1">
        <w:rPr>
          <w:rFonts w:ascii="Times New Roman" w:hAnsi="Times New Roman"/>
          <w:snapToGrid w:val="0"/>
          <w:kern w:val="0"/>
        </w:rPr>
        <w:t xml:space="preserve">that a </w:t>
      </w:r>
      <w:r w:rsidR="0087089B" w:rsidRPr="008E6BC1">
        <w:rPr>
          <w:rFonts w:ascii="Times New Roman" w:hAnsi="Times New Roman"/>
          <w:snapToGrid w:val="0"/>
          <w:kern w:val="0"/>
        </w:rPr>
        <w:t>breakage or other</w:t>
      </w:r>
      <w:r w:rsidRPr="008E6BC1">
        <w:rPr>
          <w:rFonts w:ascii="Times New Roman" w:hAnsi="Times New Roman"/>
          <w:snapToGrid w:val="0"/>
          <w:kern w:val="0"/>
        </w:rPr>
        <w:t xml:space="preserve"> accident occurs at </w:t>
      </w:r>
      <w:r w:rsidR="00BC3458" w:rsidRPr="008E6BC1">
        <w:rPr>
          <w:rFonts w:ascii="Times New Roman" w:hAnsi="Times New Roman"/>
          <w:snapToGrid w:val="0"/>
          <w:kern w:val="0"/>
        </w:rPr>
        <w:t xml:space="preserve">a </w:t>
      </w:r>
      <w:r w:rsidRPr="008E6BC1">
        <w:rPr>
          <w:rFonts w:ascii="Times New Roman" w:hAnsi="Times New Roman"/>
          <w:snapToGrid w:val="0"/>
          <w:kern w:val="0"/>
        </w:rPr>
        <w:t>facilit</w:t>
      </w:r>
      <w:r w:rsidR="00BC3458" w:rsidRPr="008E6BC1">
        <w:rPr>
          <w:rFonts w:ascii="Times New Roman" w:hAnsi="Times New Roman"/>
          <w:snapToGrid w:val="0"/>
          <w:kern w:val="0"/>
        </w:rPr>
        <w:t>y</w:t>
      </w:r>
      <w:r w:rsidRPr="008E6BC1">
        <w:rPr>
          <w:rFonts w:ascii="Times New Roman" w:hAnsi="Times New Roman"/>
          <w:snapToGrid w:val="0"/>
          <w:kern w:val="0"/>
        </w:rPr>
        <w:t xml:space="preserve"> that require</w:t>
      </w:r>
      <w:r w:rsidR="00BC3458" w:rsidRPr="008E6BC1">
        <w:rPr>
          <w:rFonts w:ascii="Times New Roman" w:hAnsi="Times New Roman"/>
          <w:snapToGrid w:val="0"/>
          <w:kern w:val="0"/>
        </w:rPr>
        <w:t>s</w:t>
      </w:r>
      <w:r w:rsidRPr="008E6BC1">
        <w:rPr>
          <w:rFonts w:ascii="Times New Roman" w:hAnsi="Times New Roman"/>
          <w:snapToGrid w:val="0"/>
          <w:kern w:val="0"/>
        </w:rPr>
        <w:t xml:space="preserve"> containment measures </w:t>
      </w:r>
      <w:r w:rsidR="00170FB2" w:rsidRPr="008E6BC1">
        <w:rPr>
          <w:rFonts w:ascii="Times New Roman" w:hAnsi="Times New Roman"/>
          <w:snapToGrid w:val="0"/>
          <w:kern w:val="0"/>
        </w:rPr>
        <w:t>but</w:t>
      </w:r>
      <w:r w:rsidRPr="008E6BC1">
        <w:rPr>
          <w:rFonts w:ascii="Times New Roman" w:hAnsi="Times New Roman"/>
          <w:snapToGrid w:val="0"/>
          <w:kern w:val="0"/>
        </w:rPr>
        <w:t xml:space="preserve"> </w:t>
      </w:r>
      <w:r w:rsidR="00BC3458" w:rsidRPr="008E6BC1">
        <w:rPr>
          <w:rFonts w:ascii="Times New Roman" w:hAnsi="Times New Roman"/>
          <w:snapToGrid w:val="0"/>
          <w:kern w:val="0"/>
        </w:rPr>
        <w:t xml:space="preserve">the </w:t>
      </w:r>
      <w:r w:rsidR="000F37B8" w:rsidRPr="008E6BC1">
        <w:rPr>
          <w:rFonts w:ascii="Times New Roman" w:hAnsi="Times New Roman"/>
          <w:snapToGrid w:val="0"/>
          <w:kern w:val="0"/>
        </w:rPr>
        <w:t>action</w:t>
      </w:r>
      <w:r w:rsidR="00DF3389" w:rsidRPr="008E6BC1">
        <w:rPr>
          <w:rFonts w:ascii="Times New Roman" w:hAnsi="Times New Roman"/>
          <w:snapToGrid w:val="0"/>
          <w:kern w:val="0"/>
        </w:rPr>
        <w:t xml:space="preserve"> </w:t>
      </w:r>
      <w:r w:rsidR="0087089B" w:rsidRPr="008E6BC1">
        <w:rPr>
          <w:rFonts w:ascii="Times New Roman" w:hAnsi="Times New Roman"/>
          <w:snapToGrid w:val="0"/>
          <w:kern w:val="0"/>
        </w:rPr>
        <w:t>to contain LMO</w:t>
      </w:r>
      <w:r w:rsidR="00DF3389" w:rsidRPr="008E6BC1">
        <w:rPr>
          <w:rFonts w:ascii="Times New Roman" w:hAnsi="Times New Roman"/>
          <w:snapToGrid w:val="0"/>
          <w:kern w:val="0"/>
        </w:rPr>
        <w:t>s</w:t>
      </w:r>
      <w:r w:rsidR="000F37B8" w:rsidRPr="008E6BC1">
        <w:rPr>
          <w:rFonts w:ascii="Times New Roman" w:hAnsi="Times New Roman"/>
          <w:snapToGrid w:val="0"/>
          <w:kern w:val="0"/>
        </w:rPr>
        <w:t xml:space="preserve"> </w:t>
      </w:r>
      <w:r w:rsidR="0087089B" w:rsidRPr="008E6BC1">
        <w:rPr>
          <w:rFonts w:ascii="Times New Roman" w:hAnsi="Times New Roman"/>
          <w:snapToGrid w:val="0"/>
          <w:kern w:val="0"/>
        </w:rPr>
        <w:t>stipulated in the Ministerial Ordinance</w:t>
      </w:r>
      <w:r w:rsidR="00BC3458" w:rsidRPr="008E6BC1">
        <w:rPr>
          <w:rFonts w:ascii="Times New Roman" w:hAnsi="Times New Roman"/>
          <w:snapToGrid w:val="0"/>
          <w:kern w:val="0"/>
        </w:rPr>
        <w:t xml:space="preserve"> cannot be taken</w:t>
      </w:r>
      <w:r w:rsidR="0087089B" w:rsidRPr="008E6BC1">
        <w:rPr>
          <w:rFonts w:ascii="Times New Roman" w:hAnsi="Times New Roman"/>
          <w:snapToGrid w:val="0"/>
          <w:kern w:val="0"/>
        </w:rPr>
        <w:t xml:space="preserve">, </w:t>
      </w:r>
      <w:r w:rsidR="007D2CC1" w:rsidRPr="008E6BC1">
        <w:rPr>
          <w:rFonts w:ascii="Times New Roman" w:hAnsi="Times New Roman"/>
          <w:snapToGrid w:val="0"/>
          <w:kern w:val="0"/>
        </w:rPr>
        <w:t>the</w:t>
      </w:r>
      <w:r w:rsidR="00B3612F" w:rsidRPr="008E6BC1">
        <w:rPr>
          <w:rFonts w:ascii="Times New Roman" w:hAnsi="Times New Roman"/>
          <w:snapToGrid w:val="0"/>
          <w:kern w:val="0"/>
        </w:rPr>
        <w:t>n the</w:t>
      </w:r>
      <w:r w:rsidR="007D2CC1" w:rsidRPr="008E6BC1">
        <w:rPr>
          <w:rFonts w:ascii="Times New Roman" w:hAnsi="Times New Roman"/>
          <w:snapToGrid w:val="0"/>
          <w:kern w:val="0"/>
        </w:rPr>
        <w:t xml:space="preserve"> relevant </w:t>
      </w:r>
      <w:r w:rsidRPr="008E6BC1">
        <w:rPr>
          <w:rFonts w:ascii="Times New Roman" w:hAnsi="Times New Roman" w:hint="eastAsia"/>
          <w:snapToGrid w:val="0"/>
          <w:kern w:val="0"/>
        </w:rPr>
        <w:t>Principal Investigator</w:t>
      </w:r>
      <w:r w:rsidR="007D2CC1" w:rsidRPr="008E6BC1">
        <w:rPr>
          <w:rFonts w:ascii="Times New Roman" w:hAnsi="Times New Roman"/>
          <w:snapToGrid w:val="0"/>
          <w:kern w:val="0"/>
        </w:rPr>
        <w:t xml:space="preserve"> </w:t>
      </w:r>
      <w:r w:rsidRPr="008E6BC1">
        <w:rPr>
          <w:rFonts w:ascii="Times New Roman" w:hAnsi="Times New Roman" w:hint="eastAsia"/>
          <w:snapToGrid w:val="0"/>
          <w:kern w:val="0"/>
        </w:rPr>
        <w:t xml:space="preserve">shall </w:t>
      </w:r>
      <w:r w:rsidRPr="008E6BC1">
        <w:rPr>
          <w:rFonts w:ascii="Times New Roman" w:hAnsi="Times New Roman"/>
          <w:snapToGrid w:val="0"/>
          <w:kern w:val="0"/>
        </w:rPr>
        <w:t xml:space="preserve">take </w:t>
      </w:r>
      <w:r w:rsidR="00DF3389" w:rsidRPr="008E6BC1">
        <w:rPr>
          <w:rFonts w:ascii="Times New Roman" w:hAnsi="Times New Roman"/>
          <w:snapToGrid w:val="0"/>
          <w:kern w:val="0"/>
        </w:rPr>
        <w:t xml:space="preserve">temporary </w:t>
      </w:r>
      <w:r w:rsidRPr="008E6BC1">
        <w:rPr>
          <w:rFonts w:ascii="Times New Roman" w:hAnsi="Times New Roman"/>
          <w:snapToGrid w:val="0"/>
          <w:kern w:val="0"/>
        </w:rPr>
        <w:t>emergency measures</w:t>
      </w:r>
      <w:r w:rsidR="003C28A6" w:rsidRPr="008E6BC1">
        <w:rPr>
          <w:rFonts w:ascii="Times New Roman" w:hAnsi="Times New Roman"/>
          <w:snapToGrid w:val="0"/>
          <w:kern w:val="0"/>
        </w:rPr>
        <w:t xml:space="preserve">, while immediately </w:t>
      </w:r>
      <w:r w:rsidR="00170FB2" w:rsidRPr="008E6BC1">
        <w:rPr>
          <w:rFonts w:ascii="Times New Roman" w:hAnsi="Times New Roman"/>
          <w:snapToGrid w:val="0"/>
          <w:kern w:val="0"/>
        </w:rPr>
        <w:t>notify</w:t>
      </w:r>
      <w:r w:rsidR="003C28A6" w:rsidRPr="008E6BC1">
        <w:rPr>
          <w:rFonts w:ascii="Times New Roman" w:hAnsi="Times New Roman"/>
          <w:snapToGrid w:val="0"/>
          <w:kern w:val="0"/>
        </w:rPr>
        <w:t>ing</w:t>
      </w:r>
      <w:r w:rsidR="00170FB2" w:rsidRPr="008E6BC1">
        <w:rPr>
          <w:rFonts w:ascii="Times New Roman" w:hAnsi="Times New Roman"/>
          <w:snapToGrid w:val="0"/>
          <w:kern w:val="0"/>
        </w:rPr>
        <w:t xml:space="preserve"> the </w:t>
      </w:r>
      <w:r w:rsidR="000A080B" w:rsidRPr="008E6BC1">
        <w:rPr>
          <w:rFonts w:ascii="Times New Roman" w:hAnsi="Times New Roman"/>
          <w:snapToGrid w:val="0"/>
          <w:kern w:val="0"/>
        </w:rPr>
        <w:t>Biosafety Officer</w:t>
      </w:r>
      <w:r w:rsidR="00170FB2" w:rsidRPr="008E6BC1">
        <w:rPr>
          <w:rFonts w:ascii="Times New Roman" w:hAnsi="Times New Roman"/>
          <w:snapToGrid w:val="0"/>
          <w:kern w:val="0"/>
        </w:rPr>
        <w:t xml:space="preserve">, </w:t>
      </w:r>
      <w:r w:rsidR="00DF3389" w:rsidRPr="008E6BC1">
        <w:rPr>
          <w:rFonts w:ascii="Times New Roman" w:hAnsi="Times New Roman"/>
          <w:snapToGrid w:val="0"/>
          <w:kern w:val="0"/>
        </w:rPr>
        <w:t xml:space="preserve">the </w:t>
      </w:r>
      <w:r w:rsidR="00170FB2" w:rsidRPr="008E6BC1">
        <w:rPr>
          <w:rFonts w:ascii="Times New Roman" w:hAnsi="Times New Roman"/>
          <w:snapToGrid w:val="0"/>
          <w:kern w:val="0"/>
        </w:rPr>
        <w:t xml:space="preserve">Division Director, </w:t>
      </w:r>
      <w:r w:rsidR="00DF3389" w:rsidRPr="008E6BC1">
        <w:rPr>
          <w:rFonts w:ascii="Times New Roman" w:hAnsi="Times New Roman"/>
          <w:snapToGrid w:val="0"/>
          <w:kern w:val="0"/>
        </w:rPr>
        <w:t xml:space="preserve">the </w:t>
      </w:r>
      <w:r w:rsidR="00170FB2" w:rsidRPr="008E6BC1">
        <w:rPr>
          <w:rFonts w:ascii="Times New Roman" w:hAnsi="Times New Roman"/>
          <w:snapToGrid w:val="0"/>
          <w:kern w:val="0"/>
        </w:rPr>
        <w:t>Chairperson of the Committee, and the Head of the Research Promotion Division</w:t>
      </w:r>
      <w:r w:rsidR="002A4924" w:rsidRPr="008E6BC1">
        <w:rPr>
          <w:rFonts w:ascii="Times New Roman" w:hAnsi="Times New Roman"/>
          <w:snapToGrid w:val="0"/>
          <w:kern w:val="0"/>
        </w:rPr>
        <w:t xml:space="preserve"> of the situation and taking appropriate measures to cope therewith following the guidance and advice of the </w:t>
      </w:r>
      <w:r w:rsidR="000A080B" w:rsidRPr="008E6BC1">
        <w:rPr>
          <w:rFonts w:ascii="Times New Roman" w:hAnsi="Times New Roman"/>
          <w:snapToGrid w:val="0"/>
          <w:kern w:val="0"/>
        </w:rPr>
        <w:t>Biosafety Officer</w:t>
      </w:r>
      <w:r w:rsidR="002A4924" w:rsidRPr="008E6BC1">
        <w:rPr>
          <w:rFonts w:ascii="Times New Roman" w:hAnsi="Times New Roman"/>
          <w:snapToGrid w:val="0"/>
          <w:kern w:val="0"/>
        </w:rPr>
        <w:t>.</w:t>
      </w:r>
    </w:p>
    <w:p w14:paraId="5C88DD00" w14:textId="63F21F36" w:rsidR="00D26E1C" w:rsidRPr="008E6BC1" w:rsidRDefault="007D2CC1" w:rsidP="00170FB2">
      <w:pPr>
        <w:pStyle w:val="af"/>
        <w:numPr>
          <w:ilvl w:val="0"/>
          <w:numId w:val="23"/>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The relevant </w:t>
      </w:r>
      <w:r w:rsidR="002A4924" w:rsidRPr="008E6BC1">
        <w:rPr>
          <w:rFonts w:ascii="Times New Roman" w:hAnsi="Times New Roman"/>
          <w:snapToGrid w:val="0"/>
          <w:kern w:val="0"/>
        </w:rPr>
        <w:t>Division Director</w:t>
      </w:r>
      <w:r w:rsidRPr="008E6BC1">
        <w:rPr>
          <w:rFonts w:ascii="Times New Roman" w:hAnsi="Times New Roman"/>
          <w:snapToGrid w:val="0"/>
          <w:kern w:val="0"/>
        </w:rPr>
        <w:t xml:space="preserve"> </w:t>
      </w:r>
      <w:r w:rsidR="002A4924" w:rsidRPr="008E6BC1">
        <w:rPr>
          <w:rFonts w:ascii="Times New Roman" w:hAnsi="Times New Roman"/>
          <w:snapToGrid w:val="0"/>
          <w:kern w:val="0"/>
        </w:rPr>
        <w:t xml:space="preserve">shall investigate the situation stated in the preceding Paragraph and take appropriate measures after </w:t>
      </w:r>
      <w:r w:rsidR="00DA4AD0" w:rsidRPr="008E6BC1">
        <w:rPr>
          <w:rFonts w:ascii="Times New Roman" w:hAnsi="Times New Roman"/>
          <w:snapToGrid w:val="0"/>
          <w:kern w:val="0"/>
        </w:rPr>
        <w:t xml:space="preserve">consulting the </w:t>
      </w:r>
      <w:r w:rsidR="000A080B" w:rsidRPr="008E6BC1">
        <w:rPr>
          <w:rFonts w:ascii="Times New Roman" w:hAnsi="Times New Roman"/>
          <w:snapToGrid w:val="0"/>
          <w:kern w:val="0"/>
        </w:rPr>
        <w:t>Biosafety Officer</w:t>
      </w:r>
      <w:r w:rsidR="00DA4AD0" w:rsidRPr="008E6BC1">
        <w:rPr>
          <w:rFonts w:ascii="Times New Roman" w:hAnsi="Times New Roman"/>
          <w:snapToGrid w:val="0"/>
          <w:kern w:val="0"/>
        </w:rPr>
        <w:t>.</w:t>
      </w:r>
    </w:p>
    <w:p w14:paraId="6E6FAF78" w14:textId="77777777" w:rsidR="00D26E1C" w:rsidRPr="008E6BC1" w:rsidRDefault="007D2CC1" w:rsidP="00170FB2">
      <w:pPr>
        <w:pStyle w:val="af"/>
        <w:numPr>
          <w:ilvl w:val="0"/>
          <w:numId w:val="23"/>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Upon occurrence of the event stated in Paragraph 1 of this Article, the relevant</w:t>
      </w:r>
      <w:r w:rsidR="003C28A6" w:rsidRPr="008E6BC1">
        <w:rPr>
          <w:rFonts w:ascii="Times New Roman" w:hAnsi="Times New Roman"/>
          <w:snapToGrid w:val="0"/>
          <w:kern w:val="0"/>
        </w:rPr>
        <w:t xml:space="preserve"> </w:t>
      </w:r>
      <w:r w:rsidRPr="008E6BC1">
        <w:rPr>
          <w:rFonts w:ascii="Times New Roman" w:hAnsi="Times New Roman"/>
          <w:snapToGrid w:val="0"/>
          <w:kern w:val="0"/>
        </w:rPr>
        <w:t xml:space="preserve">Division Director </w:t>
      </w:r>
      <w:r w:rsidRPr="008E6BC1">
        <w:rPr>
          <w:rFonts w:ascii="Times New Roman" w:hAnsi="Times New Roman"/>
          <w:snapToGrid w:val="0"/>
          <w:kern w:val="0"/>
        </w:rPr>
        <w:lastRenderedPageBreak/>
        <w:t>shall</w:t>
      </w:r>
      <w:r w:rsidR="00933186" w:rsidRPr="008E6BC1">
        <w:rPr>
          <w:rFonts w:ascii="Times New Roman" w:hAnsi="Times New Roman"/>
          <w:snapToGrid w:val="0"/>
          <w:kern w:val="0"/>
        </w:rPr>
        <w:t xml:space="preserve"> submit documents describing the situation thereof and measures taken therefor to the Minister of Education, Culture, Sports, Science and Technology, the Minister of the Environment, and the President without delay.</w:t>
      </w:r>
    </w:p>
    <w:p w14:paraId="7A6FF679" w14:textId="09932E9B" w:rsidR="001F5F4D" w:rsidRPr="008E6BC1" w:rsidRDefault="001F5F4D" w:rsidP="00933186">
      <w:pPr>
        <w:autoSpaceDE w:val="0"/>
        <w:autoSpaceDN w:val="0"/>
        <w:adjustRightInd w:val="0"/>
        <w:jc w:val="left"/>
        <w:rPr>
          <w:rFonts w:ascii="Times New Roman" w:hAnsi="Times New Roman"/>
          <w:snapToGrid w:val="0"/>
          <w:kern w:val="0"/>
        </w:rPr>
      </w:pPr>
    </w:p>
    <w:p w14:paraId="54564F3C" w14:textId="1AD4C26F" w:rsidR="00933186" w:rsidRPr="008E6BC1" w:rsidRDefault="00933186" w:rsidP="00933186">
      <w:pPr>
        <w:autoSpaceDE w:val="0"/>
        <w:autoSpaceDN w:val="0"/>
        <w:adjustRightInd w:val="0"/>
        <w:jc w:val="left"/>
        <w:rPr>
          <w:rFonts w:ascii="Times New Roman" w:hAnsi="Times New Roman"/>
          <w:snapToGrid w:val="0"/>
          <w:kern w:val="0"/>
        </w:rPr>
      </w:pPr>
      <w:r w:rsidRPr="008E6BC1">
        <w:rPr>
          <w:rFonts w:ascii="Times New Roman" w:hAnsi="Times New Roman" w:hint="eastAsia"/>
          <w:snapToGrid w:val="0"/>
          <w:kern w:val="0"/>
        </w:rPr>
        <w:t>(Compliance with Local Ordinances)</w:t>
      </w:r>
      <w:r w:rsidRPr="008E6BC1">
        <w:rPr>
          <w:rFonts w:ascii="Times New Roman" w:hAnsi="Times New Roman"/>
          <w:snapToGrid w:val="0"/>
          <w:kern w:val="0"/>
        </w:rPr>
        <w:br/>
        <w:t>Article 13:</w:t>
      </w:r>
    </w:p>
    <w:p w14:paraId="4E752BE5" w14:textId="3AEE2062" w:rsidR="008412AC" w:rsidRPr="008E6BC1" w:rsidRDefault="002B78D8" w:rsidP="00376568">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 xml:space="preserve">For </w:t>
      </w:r>
      <w:r w:rsidR="006C62C4" w:rsidRPr="008E6BC1">
        <w:rPr>
          <w:rFonts w:ascii="Times New Roman" w:hAnsi="Times New Roman"/>
          <w:snapToGrid w:val="0"/>
          <w:kern w:val="0"/>
        </w:rPr>
        <w:t xml:space="preserve">Experiments </w:t>
      </w:r>
      <w:r w:rsidR="00F757CC" w:rsidRPr="008E6BC1">
        <w:rPr>
          <w:rFonts w:ascii="Times New Roman" w:hAnsi="Times New Roman"/>
          <w:snapToGrid w:val="0"/>
          <w:kern w:val="0"/>
        </w:rPr>
        <w:t xml:space="preserve">to be conducted </w:t>
      </w:r>
      <w:r w:rsidR="006C62C4" w:rsidRPr="008E6BC1">
        <w:rPr>
          <w:rFonts w:ascii="Times New Roman" w:hAnsi="Times New Roman"/>
          <w:snapToGrid w:val="0"/>
          <w:kern w:val="0"/>
        </w:rPr>
        <w:t>at facilities located in Suita City or Ibaraki City, notification</w:t>
      </w:r>
      <w:r w:rsidR="00B3612F" w:rsidRPr="008E6BC1">
        <w:rPr>
          <w:rFonts w:ascii="Times New Roman" w:hAnsi="Times New Roman"/>
          <w:snapToGrid w:val="0"/>
          <w:kern w:val="0"/>
        </w:rPr>
        <w:t>s</w:t>
      </w:r>
      <w:r w:rsidR="006C62C4" w:rsidRPr="008E6BC1">
        <w:rPr>
          <w:rFonts w:ascii="Times New Roman" w:hAnsi="Times New Roman"/>
          <w:snapToGrid w:val="0"/>
          <w:kern w:val="0"/>
        </w:rPr>
        <w:t xml:space="preserve"> concerning said facilities </w:t>
      </w:r>
      <w:r w:rsidR="00B3612F" w:rsidRPr="008E6BC1">
        <w:rPr>
          <w:rFonts w:ascii="Times New Roman" w:hAnsi="Times New Roman"/>
          <w:snapToGrid w:val="0"/>
          <w:kern w:val="0"/>
        </w:rPr>
        <w:t>shall be submitted</w:t>
      </w:r>
      <w:r w:rsidR="006C62C4" w:rsidRPr="008E6BC1">
        <w:rPr>
          <w:rFonts w:ascii="Times New Roman" w:hAnsi="Times New Roman"/>
          <w:snapToGrid w:val="0"/>
          <w:kern w:val="0"/>
        </w:rPr>
        <w:t xml:space="preserve"> under Suita City’s ordinance on ensuring the safety and wellbeing of citizens against </w:t>
      </w:r>
      <w:r w:rsidRPr="008E6BC1">
        <w:rPr>
          <w:rFonts w:ascii="Times New Roman" w:hAnsi="Times New Roman"/>
          <w:snapToGrid w:val="0"/>
          <w:kern w:val="0"/>
        </w:rPr>
        <w:t>risks that may be caused by</w:t>
      </w:r>
      <w:r w:rsidR="006C62C4" w:rsidRPr="008E6BC1">
        <w:rPr>
          <w:rFonts w:ascii="Times New Roman" w:hAnsi="Times New Roman"/>
          <w:snapToGrid w:val="0"/>
          <w:kern w:val="0"/>
        </w:rPr>
        <w:t xml:space="preserve"> </w:t>
      </w:r>
      <w:r w:rsidR="00F757CC" w:rsidRPr="008E6BC1">
        <w:rPr>
          <w:rFonts w:ascii="Times New Roman" w:hAnsi="Times New Roman"/>
          <w:snapToGrid w:val="0"/>
          <w:kern w:val="0"/>
        </w:rPr>
        <w:t xml:space="preserve">genetic </w:t>
      </w:r>
      <w:r w:rsidR="0002062E" w:rsidRPr="008E6BC1">
        <w:rPr>
          <w:rFonts w:ascii="Times New Roman" w:hAnsi="Times New Roman"/>
          <w:snapToGrid w:val="0"/>
          <w:kern w:val="0"/>
        </w:rPr>
        <w:t xml:space="preserve">modification </w:t>
      </w:r>
      <w:r w:rsidR="006C62C4" w:rsidRPr="008E6BC1">
        <w:rPr>
          <w:rFonts w:ascii="Times New Roman" w:hAnsi="Times New Roman"/>
          <w:snapToGrid w:val="0"/>
          <w:kern w:val="0"/>
        </w:rPr>
        <w:t>facilities</w:t>
      </w:r>
      <w:r w:rsidR="00F757CC" w:rsidRPr="008E6BC1">
        <w:rPr>
          <w:rFonts w:ascii="Times New Roman" w:hAnsi="Times New Roman"/>
          <w:snapToGrid w:val="0"/>
          <w:kern w:val="0"/>
        </w:rPr>
        <w:t>,</w:t>
      </w:r>
      <w:r w:rsidR="006C62C4" w:rsidRPr="008E6BC1">
        <w:rPr>
          <w:rFonts w:ascii="Times New Roman" w:hAnsi="Times New Roman"/>
          <w:snapToGrid w:val="0"/>
          <w:kern w:val="0"/>
        </w:rPr>
        <w:t xml:space="preserve"> pathogen handling </w:t>
      </w:r>
      <w:r w:rsidRPr="008E6BC1">
        <w:rPr>
          <w:rFonts w:ascii="Times New Roman" w:hAnsi="Times New Roman"/>
          <w:snapToGrid w:val="0"/>
          <w:kern w:val="0"/>
        </w:rPr>
        <w:t xml:space="preserve">facilities </w:t>
      </w:r>
      <w:r w:rsidR="006C62C4" w:rsidRPr="008E6BC1">
        <w:rPr>
          <w:rFonts w:ascii="Times New Roman" w:hAnsi="Times New Roman"/>
          <w:snapToGrid w:val="0"/>
          <w:kern w:val="0"/>
        </w:rPr>
        <w:t xml:space="preserve">and radioisotope </w:t>
      </w:r>
      <w:r w:rsidR="00BC3458" w:rsidRPr="008E6BC1">
        <w:rPr>
          <w:rFonts w:ascii="Times New Roman" w:hAnsi="Times New Roman"/>
          <w:snapToGrid w:val="0"/>
          <w:kern w:val="0"/>
        </w:rPr>
        <w:t>handling</w:t>
      </w:r>
      <w:r w:rsidR="006C62C4" w:rsidRPr="008E6BC1">
        <w:rPr>
          <w:rFonts w:ascii="Times New Roman" w:hAnsi="Times New Roman"/>
          <w:snapToGrid w:val="0"/>
          <w:kern w:val="0"/>
        </w:rPr>
        <w:t xml:space="preserve"> facilities (Suita City Ordinance No. 29 of 1994) </w:t>
      </w:r>
      <w:r w:rsidR="00F757CC" w:rsidRPr="008E6BC1">
        <w:rPr>
          <w:rFonts w:ascii="Times New Roman" w:hAnsi="Times New Roman"/>
          <w:snapToGrid w:val="0"/>
          <w:kern w:val="0"/>
        </w:rPr>
        <w:t>or Ibaraki City</w:t>
      </w:r>
      <w:r w:rsidR="00BC3458" w:rsidRPr="008E6BC1">
        <w:rPr>
          <w:rFonts w:ascii="Times New Roman" w:hAnsi="Times New Roman"/>
          <w:snapToGrid w:val="0"/>
          <w:kern w:val="0"/>
        </w:rPr>
        <w:t>’s</w:t>
      </w:r>
      <w:r w:rsidR="00F757CC" w:rsidRPr="008E6BC1">
        <w:rPr>
          <w:rFonts w:ascii="Times New Roman" w:hAnsi="Times New Roman"/>
          <w:snapToGrid w:val="0"/>
          <w:kern w:val="0"/>
        </w:rPr>
        <w:t xml:space="preserve"> ordinance on </w:t>
      </w:r>
      <w:r w:rsidRPr="008E6BC1">
        <w:rPr>
          <w:rFonts w:ascii="Times New Roman" w:hAnsi="Times New Roman"/>
          <w:snapToGrid w:val="0"/>
          <w:kern w:val="0"/>
        </w:rPr>
        <w:t xml:space="preserve">preserving the </w:t>
      </w:r>
      <w:r w:rsidR="00F757CC" w:rsidRPr="008E6BC1">
        <w:rPr>
          <w:rFonts w:ascii="Times New Roman" w:hAnsi="Times New Roman"/>
          <w:snapToGrid w:val="0"/>
          <w:kern w:val="0"/>
        </w:rPr>
        <w:t xml:space="preserve">living environment </w:t>
      </w:r>
      <w:r w:rsidRPr="008E6BC1">
        <w:rPr>
          <w:rFonts w:ascii="Times New Roman" w:hAnsi="Times New Roman"/>
          <w:snapToGrid w:val="0"/>
          <w:kern w:val="0"/>
        </w:rPr>
        <w:t>(</w:t>
      </w:r>
      <w:r w:rsidR="00F757CC" w:rsidRPr="008E6BC1">
        <w:rPr>
          <w:rFonts w:ascii="Times New Roman" w:hAnsi="Times New Roman"/>
          <w:snapToGrid w:val="0"/>
          <w:kern w:val="0"/>
        </w:rPr>
        <w:t>Ibaraki City Ordinance No. 35 of 2008)</w:t>
      </w:r>
      <w:r w:rsidRPr="008E6BC1">
        <w:rPr>
          <w:rFonts w:ascii="Times New Roman" w:hAnsi="Times New Roman"/>
          <w:snapToGrid w:val="0"/>
          <w:kern w:val="0"/>
        </w:rPr>
        <w:t>,</w:t>
      </w:r>
      <w:r w:rsidR="00F757CC" w:rsidRPr="008E6BC1">
        <w:rPr>
          <w:rFonts w:ascii="Times New Roman" w:hAnsi="Times New Roman"/>
          <w:snapToGrid w:val="0"/>
          <w:kern w:val="0"/>
        </w:rPr>
        <w:t xml:space="preserve"> as well as </w:t>
      </w:r>
      <w:r w:rsidR="00B3612F" w:rsidRPr="008E6BC1">
        <w:rPr>
          <w:rFonts w:ascii="Times New Roman" w:hAnsi="Times New Roman"/>
          <w:snapToGrid w:val="0"/>
          <w:kern w:val="0"/>
        </w:rPr>
        <w:t>under</w:t>
      </w:r>
      <w:r w:rsidRPr="008E6BC1">
        <w:rPr>
          <w:rFonts w:ascii="Times New Roman" w:hAnsi="Times New Roman"/>
          <w:snapToGrid w:val="0"/>
          <w:kern w:val="0"/>
        </w:rPr>
        <w:t xml:space="preserve"> </w:t>
      </w:r>
      <w:r w:rsidR="00F757CC" w:rsidRPr="008E6BC1">
        <w:rPr>
          <w:rFonts w:ascii="Times New Roman" w:hAnsi="Times New Roman"/>
          <w:snapToGrid w:val="0"/>
          <w:kern w:val="0"/>
        </w:rPr>
        <w:t>these Regulations.</w:t>
      </w:r>
    </w:p>
    <w:p w14:paraId="618AFDEB" w14:textId="7C5470B8" w:rsidR="00292CA8" w:rsidRPr="008E6BC1" w:rsidRDefault="00292CA8" w:rsidP="00292CA8">
      <w:pPr>
        <w:autoSpaceDE w:val="0"/>
        <w:autoSpaceDN w:val="0"/>
        <w:adjustRightInd w:val="0"/>
        <w:ind w:left="210" w:hangingChars="100" w:hanging="210"/>
        <w:jc w:val="left"/>
        <w:rPr>
          <w:rFonts w:ascii="Times New Roman" w:hAnsi="Times New Roman"/>
          <w:snapToGrid w:val="0"/>
          <w:kern w:val="0"/>
        </w:rPr>
      </w:pPr>
    </w:p>
    <w:p w14:paraId="2C3C0454" w14:textId="103BA0FC" w:rsidR="00C6137A" w:rsidRPr="008E6BC1" w:rsidRDefault="00134840" w:rsidP="00376568">
      <w:pPr>
        <w:autoSpaceDE w:val="0"/>
        <w:autoSpaceDN w:val="0"/>
        <w:adjustRightInd w:val="0"/>
        <w:jc w:val="left"/>
        <w:rPr>
          <w:rFonts w:ascii="Times New Roman" w:hAnsi="Times New Roman"/>
          <w:snapToGrid w:val="0"/>
          <w:kern w:val="0"/>
        </w:rPr>
      </w:pPr>
      <w:bookmarkStart w:id="19" w:name="j14"/>
      <w:bookmarkStart w:id="20" w:name="j14_k1"/>
      <w:bookmarkEnd w:id="19"/>
      <w:bookmarkEnd w:id="20"/>
      <w:r w:rsidRPr="008E6BC1">
        <w:rPr>
          <w:rFonts w:ascii="Times New Roman" w:hAnsi="Times New Roman"/>
          <w:kern w:val="0"/>
        </w:rPr>
        <w:t>(Miscellaneous Provision)</w:t>
      </w:r>
    </w:p>
    <w:p w14:paraId="21072CCE" w14:textId="035C9AB5" w:rsidR="00F757CC" w:rsidRPr="008E6BC1" w:rsidRDefault="00F757CC" w:rsidP="00B96EAF">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hint="eastAsia"/>
          <w:snapToGrid w:val="0"/>
          <w:kern w:val="0"/>
        </w:rPr>
        <w:t>Article 14:</w:t>
      </w:r>
    </w:p>
    <w:p w14:paraId="3A5EB27C" w14:textId="5A9BA722" w:rsidR="008412AC" w:rsidRPr="008E6BC1" w:rsidRDefault="00F757CC" w:rsidP="00F757CC">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Matters concerning the implementation of Experiments not specified herein shall be set forth separately.</w:t>
      </w:r>
    </w:p>
    <w:p w14:paraId="3C11B683" w14:textId="50DFF249" w:rsidR="00C6137A" w:rsidRPr="008E6BC1" w:rsidRDefault="00C6137A" w:rsidP="00B96EAF">
      <w:pPr>
        <w:autoSpaceDE w:val="0"/>
        <w:autoSpaceDN w:val="0"/>
        <w:adjustRightInd w:val="0"/>
        <w:ind w:left="210" w:hangingChars="100" w:hanging="210"/>
        <w:jc w:val="left"/>
        <w:rPr>
          <w:rFonts w:ascii="Times New Roman" w:hAnsi="Times New Roman"/>
          <w:snapToGrid w:val="0"/>
          <w:kern w:val="0"/>
        </w:rPr>
      </w:pPr>
      <w:bookmarkStart w:id="21" w:name="f1"/>
      <w:bookmarkEnd w:id="21"/>
    </w:p>
    <w:p w14:paraId="70EB9517" w14:textId="4F78A55D" w:rsidR="00134840" w:rsidRPr="008E6BC1" w:rsidRDefault="00134840" w:rsidP="00134840">
      <w:pPr>
        <w:autoSpaceDE w:val="0"/>
        <w:autoSpaceDN w:val="0"/>
        <w:adjustRightInd w:val="0"/>
        <w:spacing w:line="420" w:lineRule="atLeast"/>
        <w:jc w:val="left"/>
        <w:rPr>
          <w:rFonts w:ascii="Times New Roman" w:hAnsi="Times New Roman"/>
          <w:kern w:val="0"/>
        </w:rPr>
      </w:pPr>
      <w:bookmarkStart w:id="22" w:name="f1_j0_k1"/>
      <w:bookmarkEnd w:id="22"/>
      <w:r w:rsidRPr="008E6BC1">
        <w:rPr>
          <w:rFonts w:ascii="Times New Roman" w:hAnsi="Times New Roman"/>
          <w:kern w:val="0"/>
        </w:rPr>
        <w:t>Supplementary Provision</w:t>
      </w:r>
    </w:p>
    <w:p w14:paraId="1B7EF78D" w14:textId="3CBBDE6F" w:rsidR="00134840" w:rsidRPr="008E6BC1" w:rsidRDefault="00134840" w:rsidP="00134840">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hint="eastAsia"/>
          <w:snapToGrid w:val="0"/>
          <w:kern w:val="0"/>
        </w:rPr>
        <w:t xml:space="preserve">1. </w:t>
      </w:r>
      <w:r w:rsidRPr="008E6BC1">
        <w:rPr>
          <w:rFonts w:ascii="Times New Roman" w:hAnsi="Times New Roman"/>
          <w:snapToGrid w:val="0"/>
          <w:kern w:val="0"/>
        </w:rPr>
        <w:t>These Regulations shall come into effect on April 1, 20</w:t>
      </w:r>
      <w:r w:rsidRPr="008E6BC1">
        <w:rPr>
          <w:rFonts w:ascii="Times New Roman" w:hAnsi="Times New Roman" w:hint="eastAsia"/>
          <w:snapToGrid w:val="0"/>
          <w:kern w:val="0"/>
        </w:rPr>
        <w:t>04</w:t>
      </w:r>
      <w:r w:rsidRPr="008E6BC1">
        <w:rPr>
          <w:rFonts w:ascii="Times New Roman" w:hAnsi="Times New Roman"/>
          <w:snapToGrid w:val="0"/>
          <w:kern w:val="0"/>
        </w:rPr>
        <w:t>.</w:t>
      </w:r>
    </w:p>
    <w:p w14:paraId="2D1BBDD8" w14:textId="5C5D24DE" w:rsidR="008412AC" w:rsidRPr="008E6BC1" w:rsidRDefault="00B10DF4" w:rsidP="002B78D8">
      <w:pPr>
        <w:autoSpaceDE w:val="0"/>
        <w:autoSpaceDN w:val="0"/>
        <w:adjustRightInd w:val="0"/>
        <w:ind w:left="210" w:hangingChars="100" w:hanging="210"/>
        <w:jc w:val="left"/>
        <w:rPr>
          <w:rFonts w:ascii="Times New Roman" w:hAnsi="Times New Roman"/>
          <w:snapToGrid w:val="0"/>
          <w:kern w:val="0"/>
        </w:rPr>
      </w:pPr>
      <w:bookmarkStart w:id="23" w:name="f1_j0_k2"/>
      <w:bookmarkEnd w:id="23"/>
      <w:r w:rsidRPr="008E6BC1">
        <w:rPr>
          <w:rFonts w:ascii="Times New Roman" w:hAnsi="Times New Roman" w:hint="eastAsia"/>
          <w:snapToGrid w:val="0"/>
          <w:kern w:val="0"/>
        </w:rPr>
        <w:t xml:space="preserve">2. </w:t>
      </w:r>
      <w:r w:rsidR="002B78D8" w:rsidRPr="008E6BC1">
        <w:rPr>
          <w:rFonts w:ascii="Times New Roman" w:hAnsi="Times New Roman" w:hint="eastAsia"/>
          <w:snapToGrid w:val="0"/>
          <w:kern w:val="0"/>
        </w:rPr>
        <w:t xml:space="preserve">Osaka University Regulations on DNA </w:t>
      </w:r>
      <w:r w:rsidR="0002062E" w:rsidRPr="008E6BC1">
        <w:rPr>
          <w:rFonts w:ascii="Times New Roman" w:hAnsi="Times New Roman"/>
          <w:snapToGrid w:val="0"/>
          <w:kern w:val="0"/>
        </w:rPr>
        <w:t>Modification</w:t>
      </w:r>
      <w:r w:rsidR="002B78D8" w:rsidRPr="008E6BC1">
        <w:rPr>
          <w:rFonts w:ascii="Times New Roman" w:hAnsi="Times New Roman" w:hint="eastAsia"/>
          <w:snapToGrid w:val="0"/>
          <w:kern w:val="0"/>
        </w:rPr>
        <w:t xml:space="preserve"> Experiment Safety </w:t>
      </w:r>
      <w:r w:rsidR="002B78D8" w:rsidRPr="008E6BC1">
        <w:rPr>
          <w:rFonts w:ascii="Times New Roman" w:hAnsi="Times New Roman"/>
          <w:snapToGrid w:val="0"/>
          <w:kern w:val="0"/>
        </w:rPr>
        <w:t>Management</w:t>
      </w:r>
      <w:r w:rsidR="002B78D8" w:rsidRPr="008E6BC1">
        <w:rPr>
          <w:rFonts w:ascii="Times New Roman" w:hAnsi="Times New Roman" w:hint="eastAsia"/>
          <w:snapToGrid w:val="0"/>
          <w:kern w:val="0"/>
        </w:rPr>
        <w:t xml:space="preserve"> (</w:t>
      </w:r>
      <w:r w:rsidR="002B78D8" w:rsidRPr="008E6BC1">
        <w:rPr>
          <w:rFonts w:ascii="Times New Roman" w:hAnsi="Times New Roman"/>
          <w:snapToGrid w:val="0"/>
          <w:kern w:val="0"/>
        </w:rPr>
        <w:t xml:space="preserve">dated </w:t>
      </w:r>
      <w:r w:rsidR="002B78D8" w:rsidRPr="008E6BC1">
        <w:rPr>
          <w:rFonts w:ascii="Times New Roman" w:hAnsi="Times New Roman" w:hint="eastAsia"/>
          <w:snapToGrid w:val="0"/>
          <w:kern w:val="0"/>
        </w:rPr>
        <w:t xml:space="preserve">October 17, </w:t>
      </w:r>
      <w:r w:rsidR="002B78D8" w:rsidRPr="008E6BC1">
        <w:rPr>
          <w:rFonts w:ascii="Times New Roman" w:hAnsi="Times New Roman"/>
          <w:snapToGrid w:val="0"/>
          <w:kern w:val="0"/>
        </w:rPr>
        <w:t>1979) shall be abolished.</w:t>
      </w:r>
    </w:p>
    <w:p w14:paraId="1987430C" w14:textId="77777777" w:rsidR="00134840" w:rsidRPr="008E6BC1" w:rsidRDefault="00134840" w:rsidP="002B78D8">
      <w:pPr>
        <w:autoSpaceDE w:val="0"/>
        <w:autoSpaceDN w:val="0"/>
        <w:adjustRightInd w:val="0"/>
        <w:ind w:left="210" w:hangingChars="100" w:hanging="210"/>
        <w:jc w:val="left"/>
        <w:rPr>
          <w:rFonts w:ascii="Times New Roman" w:hAnsi="Times New Roman"/>
          <w:snapToGrid w:val="0"/>
          <w:kern w:val="0"/>
        </w:rPr>
      </w:pPr>
    </w:p>
    <w:p w14:paraId="26F9AC5F" w14:textId="626CCDBB" w:rsidR="00C6137A" w:rsidRPr="008E6BC1" w:rsidRDefault="00134840" w:rsidP="002C6D2C">
      <w:pPr>
        <w:autoSpaceDE w:val="0"/>
        <w:autoSpaceDN w:val="0"/>
        <w:adjustRightInd w:val="0"/>
        <w:jc w:val="left"/>
        <w:rPr>
          <w:rFonts w:ascii="Times New Roman" w:hAnsi="Times New Roman"/>
          <w:snapToGrid w:val="0"/>
          <w:kern w:val="0"/>
        </w:rPr>
      </w:pPr>
      <w:bookmarkStart w:id="24" w:name="f2"/>
      <w:bookmarkEnd w:id="24"/>
      <w:r w:rsidRPr="008E6BC1">
        <w:rPr>
          <w:rFonts w:ascii="Times New Roman" w:hAnsi="Times New Roman"/>
          <w:snapToGrid w:val="0"/>
          <w:kern w:val="0"/>
        </w:rPr>
        <w:t>Supplementary Provision</w:t>
      </w:r>
    </w:p>
    <w:p w14:paraId="725294CA" w14:textId="396EF894" w:rsidR="00134840" w:rsidRPr="008E6BC1" w:rsidRDefault="00134840" w:rsidP="00B96EAF">
      <w:pPr>
        <w:autoSpaceDE w:val="0"/>
        <w:autoSpaceDN w:val="0"/>
        <w:adjustRightInd w:val="0"/>
        <w:ind w:left="210" w:hangingChars="100" w:hanging="210"/>
        <w:jc w:val="left"/>
        <w:rPr>
          <w:rFonts w:ascii="Times New Roman" w:hAnsi="Times New Roman"/>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April 1</w:t>
      </w:r>
      <w:r w:rsidRPr="008E6BC1">
        <w:rPr>
          <w:rFonts w:ascii="Times New Roman" w:hAnsi="Times New Roman"/>
          <w:kern w:val="0"/>
        </w:rPr>
        <w:t>, 20</w:t>
      </w:r>
      <w:r w:rsidRPr="008E6BC1">
        <w:rPr>
          <w:rFonts w:ascii="Times New Roman" w:hAnsi="Times New Roman" w:hint="eastAsia"/>
          <w:kern w:val="0"/>
        </w:rPr>
        <w:t>05</w:t>
      </w:r>
      <w:r w:rsidRPr="008E6BC1">
        <w:rPr>
          <w:rFonts w:ascii="Times New Roman" w:hAnsi="Times New Roman"/>
          <w:kern w:val="0"/>
        </w:rPr>
        <w:t>.</w:t>
      </w:r>
    </w:p>
    <w:p w14:paraId="025809E3" w14:textId="77777777" w:rsidR="002C6D2C" w:rsidRPr="008E6BC1" w:rsidRDefault="002C6D2C" w:rsidP="00B96EAF">
      <w:pPr>
        <w:autoSpaceDE w:val="0"/>
        <w:autoSpaceDN w:val="0"/>
        <w:adjustRightInd w:val="0"/>
        <w:ind w:left="210" w:hangingChars="100" w:hanging="210"/>
        <w:jc w:val="left"/>
        <w:rPr>
          <w:rFonts w:ascii="Times New Roman" w:hAnsi="Times New Roman"/>
          <w:snapToGrid w:val="0"/>
          <w:kern w:val="0"/>
        </w:rPr>
      </w:pPr>
    </w:p>
    <w:p w14:paraId="3AA3DF18" w14:textId="031D5CD3" w:rsidR="00C6137A" w:rsidRPr="008E6BC1" w:rsidRDefault="00134840" w:rsidP="002C6D2C">
      <w:pPr>
        <w:autoSpaceDE w:val="0"/>
        <w:autoSpaceDN w:val="0"/>
        <w:adjustRightInd w:val="0"/>
        <w:jc w:val="left"/>
        <w:rPr>
          <w:rFonts w:ascii="Times New Roman" w:hAnsi="Times New Roman"/>
          <w:snapToGrid w:val="0"/>
          <w:kern w:val="0"/>
        </w:rPr>
      </w:pPr>
      <w:bookmarkStart w:id="25" w:name="f3"/>
      <w:bookmarkEnd w:id="25"/>
      <w:r w:rsidRPr="008E6BC1">
        <w:rPr>
          <w:rFonts w:ascii="Times New Roman" w:hAnsi="Times New Roman"/>
          <w:snapToGrid w:val="0"/>
          <w:kern w:val="0"/>
        </w:rPr>
        <w:t>Supplementary Provision</w:t>
      </w:r>
    </w:p>
    <w:p w14:paraId="55A2B66D" w14:textId="72761BED" w:rsidR="00BA56E2" w:rsidRPr="008E6BC1" w:rsidRDefault="00BA56E2" w:rsidP="00B96EAF">
      <w:pPr>
        <w:autoSpaceDE w:val="0"/>
        <w:autoSpaceDN w:val="0"/>
        <w:adjustRightInd w:val="0"/>
        <w:ind w:left="210" w:hangingChars="100" w:hanging="210"/>
        <w:jc w:val="left"/>
        <w:rPr>
          <w:rFonts w:ascii="Times New Roman" w:hAnsi="Times New Roman"/>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April 1</w:t>
      </w:r>
      <w:r w:rsidRPr="008E6BC1">
        <w:rPr>
          <w:rFonts w:ascii="Times New Roman" w:hAnsi="Times New Roman"/>
          <w:kern w:val="0"/>
        </w:rPr>
        <w:t>, 20</w:t>
      </w:r>
      <w:r w:rsidRPr="008E6BC1">
        <w:rPr>
          <w:rFonts w:ascii="Times New Roman" w:hAnsi="Times New Roman" w:hint="eastAsia"/>
          <w:kern w:val="0"/>
        </w:rPr>
        <w:t>07</w:t>
      </w:r>
      <w:r w:rsidRPr="008E6BC1">
        <w:rPr>
          <w:rFonts w:ascii="Times New Roman" w:hAnsi="Times New Roman"/>
          <w:kern w:val="0"/>
        </w:rPr>
        <w:t>.</w:t>
      </w:r>
    </w:p>
    <w:p w14:paraId="166A2D49" w14:textId="77777777" w:rsidR="002C6D2C" w:rsidRPr="008E6BC1" w:rsidRDefault="002C6D2C" w:rsidP="00B96EAF">
      <w:pPr>
        <w:autoSpaceDE w:val="0"/>
        <w:autoSpaceDN w:val="0"/>
        <w:adjustRightInd w:val="0"/>
        <w:ind w:left="210" w:hangingChars="100" w:hanging="210"/>
        <w:jc w:val="left"/>
        <w:rPr>
          <w:rFonts w:ascii="Times New Roman" w:hAnsi="Times New Roman"/>
          <w:snapToGrid w:val="0"/>
          <w:kern w:val="0"/>
        </w:rPr>
      </w:pPr>
    </w:p>
    <w:p w14:paraId="45E21CD0" w14:textId="187EAE9F" w:rsidR="00C6137A" w:rsidRPr="008E6BC1" w:rsidRDefault="00134840" w:rsidP="002C6D2C">
      <w:pPr>
        <w:autoSpaceDE w:val="0"/>
        <w:autoSpaceDN w:val="0"/>
        <w:adjustRightInd w:val="0"/>
        <w:jc w:val="left"/>
        <w:rPr>
          <w:rFonts w:ascii="Times New Roman" w:hAnsi="Times New Roman"/>
          <w:snapToGrid w:val="0"/>
          <w:kern w:val="0"/>
        </w:rPr>
      </w:pPr>
      <w:bookmarkStart w:id="26" w:name="f4"/>
      <w:bookmarkEnd w:id="26"/>
      <w:r w:rsidRPr="008E6BC1">
        <w:rPr>
          <w:rFonts w:ascii="Times New Roman" w:hAnsi="Times New Roman"/>
          <w:snapToGrid w:val="0"/>
          <w:kern w:val="0"/>
        </w:rPr>
        <w:t>Supplementary Provision</w:t>
      </w:r>
    </w:p>
    <w:p w14:paraId="381A59E5" w14:textId="449D0B44" w:rsidR="00BA56E2" w:rsidRPr="008E6BC1" w:rsidRDefault="00BA56E2" w:rsidP="00B96EAF">
      <w:pPr>
        <w:autoSpaceDE w:val="0"/>
        <w:autoSpaceDN w:val="0"/>
        <w:adjustRightInd w:val="0"/>
        <w:ind w:left="210" w:hangingChars="100" w:hanging="210"/>
        <w:jc w:val="left"/>
        <w:rPr>
          <w:rFonts w:ascii="Times New Roman" w:hAnsi="Times New Roman"/>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October 1</w:t>
      </w:r>
      <w:r w:rsidRPr="008E6BC1">
        <w:rPr>
          <w:rFonts w:ascii="Times New Roman" w:hAnsi="Times New Roman"/>
          <w:kern w:val="0"/>
        </w:rPr>
        <w:t>, 20</w:t>
      </w:r>
      <w:r w:rsidRPr="008E6BC1">
        <w:rPr>
          <w:rFonts w:ascii="Times New Roman" w:hAnsi="Times New Roman" w:hint="eastAsia"/>
          <w:kern w:val="0"/>
        </w:rPr>
        <w:t>07</w:t>
      </w:r>
      <w:r w:rsidRPr="008E6BC1">
        <w:rPr>
          <w:rFonts w:ascii="Times New Roman" w:hAnsi="Times New Roman"/>
          <w:kern w:val="0"/>
        </w:rPr>
        <w:t>.</w:t>
      </w:r>
    </w:p>
    <w:p w14:paraId="33B3DE76" w14:textId="77777777" w:rsidR="002C6D2C" w:rsidRPr="008E6BC1" w:rsidRDefault="002C6D2C" w:rsidP="00B96EAF">
      <w:pPr>
        <w:autoSpaceDE w:val="0"/>
        <w:autoSpaceDN w:val="0"/>
        <w:adjustRightInd w:val="0"/>
        <w:ind w:left="210" w:hangingChars="100" w:hanging="210"/>
        <w:jc w:val="left"/>
        <w:rPr>
          <w:rFonts w:ascii="Times New Roman" w:hAnsi="Times New Roman"/>
          <w:snapToGrid w:val="0"/>
          <w:kern w:val="0"/>
        </w:rPr>
      </w:pPr>
    </w:p>
    <w:p w14:paraId="3661F331" w14:textId="4EFDC46F" w:rsidR="00C6137A" w:rsidRPr="008E6BC1" w:rsidRDefault="00134840" w:rsidP="002C6D2C">
      <w:pPr>
        <w:autoSpaceDE w:val="0"/>
        <w:autoSpaceDN w:val="0"/>
        <w:adjustRightInd w:val="0"/>
        <w:jc w:val="left"/>
        <w:rPr>
          <w:rFonts w:ascii="Times New Roman" w:hAnsi="Times New Roman"/>
          <w:snapToGrid w:val="0"/>
          <w:kern w:val="0"/>
        </w:rPr>
      </w:pPr>
      <w:bookmarkStart w:id="27" w:name="f5"/>
      <w:bookmarkEnd w:id="27"/>
      <w:r w:rsidRPr="008E6BC1">
        <w:rPr>
          <w:rFonts w:ascii="Times New Roman" w:hAnsi="Times New Roman"/>
          <w:snapToGrid w:val="0"/>
          <w:kern w:val="0"/>
        </w:rPr>
        <w:t>Supplementary Provision</w:t>
      </w:r>
    </w:p>
    <w:p w14:paraId="57C5F71C" w14:textId="7ABBF16E" w:rsidR="00BA56E2" w:rsidRPr="008E6BC1" w:rsidRDefault="00BA56E2" w:rsidP="00B96EAF">
      <w:pPr>
        <w:autoSpaceDE w:val="0"/>
        <w:autoSpaceDN w:val="0"/>
        <w:adjustRightInd w:val="0"/>
        <w:ind w:left="210" w:hangingChars="100" w:hanging="210"/>
        <w:jc w:val="left"/>
        <w:rPr>
          <w:rFonts w:ascii="Times New Roman" w:hAnsi="Times New Roman"/>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April 1</w:t>
      </w:r>
      <w:r w:rsidRPr="008E6BC1">
        <w:rPr>
          <w:rFonts w:ascii="Times New Roman" w:hAnsi="Times New Roman"/>
          <w:kern w:val="0"/>
        </w:rPr>
        <w:t>, 20</w:t>
      </w:r>
      <w:r w:rsidRPr="008E6BC1">
        <w:rPr>
          <w:rFonts w:ascii="Times New Roman" w:hAnsi="Times New Roman" w:hint="eastAsia"/>
          <w:kern w:val="0"/>
        </w:rPr>
        <w:t>08</w:t>
      </w:r>
      <w:r w:rsidRPr="008E6BC1">
        <w:rPr>
          <w:rFonts w:ascii="Times New Roman" w:hAnsi="Times New Roman"/>
          <w:kern w:val="0"/>
        </w:rPr>
        <w:t>.</w:t>
      </w:r>
    </w:p>
    <w:p w14:paraId="4052632F" w14:textId="77777777" w:rsidR="002C6D2C" w:rsidRPr="008E6BC1" w:rsidRDefault="002C6D2C" w:rsidP="00B96EAF">
      <w:pPr>
        <w:autoSpaceDE w:val="0"/>
        <w:autoSpaceDN w:val="0"/>
        <w:adjustRightInd w:val="0"/>
        <w:ind w:left="210" w:hangingChars="100" w:hanging="210"/>
        <w:jc w:val="left"/>
        <w:rPr>
          <w:rFonts w:ascii="Times New Roman" w:hAnsi="Times New Roman"/>
          <w:snapToGrid w:val="0"/>
          <w:kern w:val="0"/>
        </w:rPr>
      </w:pPr>
    </w:p>
    <w:p w14:paraId="3F04D4CA" w14:textId="7865A96B" w:rsidR="00C6137A" w:rsidRPr="008E6BC1" w:rsidRDefault="00134840" w:rsidP="002C6D2C">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172A1168" w14:textId="7FD7199D" w:rsidR="00BA56E2" w:rsidRPr="008E6BC1" w:rsidRDefault="00BA56E2" w:rsidP="00B96EAF">
      <w:pPr>
        <w:autoSpaceDE w:val="0"/>
        <w:autoSpaceDN w:val="0"/>
        <w:adjustRightInd w:val="0"/>
        <w:ind w:left="210" w:hangingChars="100" w:hanging="210"/>
        <w:jc w:val="left"/>
        <w:rPr>
          <w:rFonts w:ascii="Times New Roman" w:hAnsi="Times New Roman"/>
          <w:kern w:val="0"/>
        </w:rPr>
      </w:pPr>
      <w:r w:rsidRPr="008E6BC1">
        <w:rPr>
          <w:rFonts w:ascii="Times New Roman" w:hAnsi="Times New Roman"/>
          <w:kern w:val="0"/>
        </w:rPr>
        <w:lastRenderedPageBreak/>
        <w:t xml:space="preserve">These Regulations as amended shall come into effect on </w:t>
      </w:r>
      <w:r w:rsidRPr="008E6BC1">
        <w:rPr>
          <w:rFonts w:ascii="Times New Roman" w:hAnsi="Times New Roman" w:hint="eastAsia"/>
          <w:kern w:val="0"/>
        </w:rPr>
        <w:t>April 1</w:t>
      </w:r>
      <w:r w:rsidRPr="008E6BC1">
        <w:rPr>
          <w:rFonts w:ascii="Times New Roman" w:hAnsi="Times New Roman"/>
          <w:kern w:val="0"/>
        </w:rPr>
        <w:t>, 20</w:t>
      </w:r>
      <w:r w:rsidRPr="008E6BC1">
        <w:rPr>
          <w:rFonts w:ascii="Times New Roman" w:hAnsi="Times New Roman" w:hint="eastAsia"/>
          <w:kern w:val="0"/>
        </w:rPr>
        <w:t>09</w:t>
      </w:r>
      <w:r w:rsidRPr="008E6BC1">
        <w:rPr>
          <w:rFonts w:ascii="Times New Roman" w:hAnsi="Times New Roman"/>
          <w:kern w:val="0"/>
        </w:rPr>
        <w:t>.</w:t>
      </w:r>
    </w:p>
    <w:p w14:paraId="72B90DC6" w14:textId="77777777" w:rsidR="002C6D2C" w:rsidRPr="008E6BC1" w:rsidRDefault="002C6D2C" w:rsidP="00B96EAF">
      <w:pPr>
        <w:autoSpaceDE w:val="0"/>
        <w:autoSpaceDN w:val="0"/>
        <w:adjustRightInd w:val="0"/>
        <w:ind w:left="210" w:hangingChars="100" w:hanging="210"/>
        <w:jc w:val="left"/>
        <w:rPr>
          <w:rFonts w:ascii="Times New Roman" w:hAnsi="Times New Roman"/>
          <w:snapToGrid w:val="0"/>
          <w:kern w:val="0"/>
        </w:rPr>
      </w:pPr>
    </w:p>
    <w:p w14:paraId="1501B1E7" w14:textId="6F215891" w:rsidR="00C6137A" w:rsidRPr="008E6BC1" w:rsidRDefault="00134840" w:rsidP="002C6D2C">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440AD16B" w14:textId="6E10CC69" w:rsidR="00BA56E2" w:rsidRPr="008E6BC1" w:rsidRDefault="00BA56E2" w:rsidP="00BA56E2">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April 21</w:t>
      </w:r>
      <w:r w:rsidRPr="008E6BC1">
        <w:rPr>
          <w:rFonts w:ascii="Times New Roman" w:hAnsi="Times New Roman"/>
          <w:kern w:val="0"/>
        </w:rPr>
        <w:t>, 20</w:t>
      </w:r>
      <w:r w:rsidRPr="008E6BC1">
        <w:rPr>
          <w:rFonts w:ascii="Times New Roman" w:hAnsi="Times New Roman" w:hint="eastAsia"/>
          <w:kern w:val="0"/>
        </w:rPr>
        <w:t>09</w:t>
      </w:r>
      <w:r w:rsidRPr="008E6BC1">
        <w:rPr>
          <w:rFonts w:ascii="Times New Roman" w:hAnsi="Times New Roman"/>
          <w:kern w:val="0"/>
        </w:rPr>
        <w:t>.</w:t>
      </w:r>
    </w:p>
    <w:p w14:paraId="7C82E151" w14:textId="77777777" w:rsidR="00BA56E2" w:rsidRPr="008E6BC1" w:rsidRDefault="00BA56E2" w:rsidP="00B96EAF">
      <w:pPr>
        <w:autoSpaceDE w:val="0"/>
        <w:autoSpaceDN w:val="0"/>
        <w:adjustRightInd w:val="0"/>
        <w:ind w:left="210" w:hangingChars="100" w:hanging="210"/>
        <w:jc w:val="left"/>
        <w:rPr>
          <w:rFonts w:ascii="Times New Roman" w:hAnsi="Times New Roman"/>
          <w:snapToGrid w:val="0"/>
          <w:kern w:val="0"/>
        </w:rPr>
      </w:pPr>
    </w:p>
    <w:p w14:paraId="504783DC" w14:textId="6D4FA5B0" w:rsidR="00C6137A" w:rsidRPr="008E6BC1" w:rsidRDefault="00134840" w:rsidP="002C6D2C">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3D10CD95" w14:textId="662D76C7" w:rsidR="00BA56E2" w:rsidRPr="008E6BC1" w:rsidRDefault="00BA56E2" w:rsidP="00BA56E2">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kern w:val="0"/>
        </w:rPr>
        <w:t>These Regulations as amended shall come into effect on December</w:t>
      </w:r>
      <w:r w:rsidRPr="008E6BC1">
        <w:rPr>
          <w:rFonts w:ascii="Times New Roman" w:hAnsi="Times New Roman" w:hint="eastAsia"/>
          <w:kern w:val="0"/>
        </w:rPr>
        <w:t xml:space="preserve"> 9</w:t>
      </w:r>
      <w:r w:rsidRPr="008E6BC1">
        <w:rPr>
          <w:rFonts w:ascii="Times New Roman" w:hAnsi="Times New Roman"/>
          <w:kern w:val="0"/>
        </w:rPr>
        <w:t>, 20</w:t>
      </w:r>
      <w:r w:rsidRPr="008E6BC1">
        <w:rPr>
          <w:rFonts w:ascii="Times New Roman" w:hAnsi="Times New Roman" w:hint="eastAsia"/>
          <w:kern w:val="0"/>
        </w:rPr>
        <w:t>09</w:t>
      </w:r>
      <w:r w:rsidRPr="008E6BC1">
        <w:rPr>
          <w:rFonts w:ascii="Times New Roman" w:hAnsi="Times New Roman"/>
          <w:kern w:val="0"/>
        </w:rPr>
        <w:t>.</w:t>
      </w:r>
    </w:p>
    <w:p w14:paraId="157ED07B" w14:textId="77777777" w:rsidR="00BA56E2" w:rsidRPr="008E6BC1" w:rsidRDefault="00BA56E2" w:rsidP="00B96EAF">
      <w:pPr>
        <w:autoSpaceDE w:val="0"/>
        <w:autoSpaceDN w:val="0"/>
        <w:adjustRightInd w:val="0"/>
        <w:ind w:left="210" w:hangingChars="100" w:hanging="210"/>
        <w:jc w:val="left"/>
        <w:rPr>
          <w:rFonts w:ascii="Times New Roman" w:hAnsi="Times New Roman"/>
          <w:snapToGrid w:val="0"/>
          <w:kern w:val="0"/>
        </w:rPr>
      </w:pPr>
    </w:p>
    <w:p w14:paraId="5A66BEDA" w14:textId="23944A40" w:rsidR="00C6137A" w:rsidRPr="008E6BC1" w:rsidRDefault="00134840" w:rsidP="002C6D2C">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27EEF237" w14:textId="218DF1DD" w:rsidR="00BA56E2" w:rsidRPr="008E6BC1" w:rsidRDefault="00BA56E2" w:rsidP="00BA56E2">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April 1</w:t>
      </w:r>
      <w:r w:rsidRPr="008E6BC1">
        <w:rPr>
          <w:rFonts w:ascii="Times New Roman" w:hAnsi="Times New Roman"/>
          <w:kern w:val="0"/>
        </w:rPr>
        <w:t>, 20</w:t>
      </w:r>
      <w:r w:rsidRPr="008E6BC1">
        <w:rPr>
          <w:rFonts w:ascii="Times New Roman" w:hAnsi="Times New Roman" w:hint="eastAsia"/>
          <w:kern w:val="0"/>
        </w:rPr>
        <w:t>11</w:t>
      </w:r>
      <w:r w:rsidRPr="008E6BC1">
        <w:rPr>
          <w:rFonts w:ascii="Times New Roman" w:hAnsi="Times New Roman"/>
          <w:kern w:val="0"/>
        </w:rPr>
        <w:t>.</w:t>
      </w:r>
    </w:p>
    <w:p w14:paraId="7932AB9F" w14:textId="77777777" w:rsidR="00BA56E2" w:rsidRPr="008E6BC1" w:rsidRDefault="00BA56E2" w:rsidP="00B96EAF">
      <w:pPr>
        <w:autoSpaceDE w:val="0"/>
        <w:autoSpaceDN w:val="0"/>
        <w:adjustRightInd w:val="0"/>
        <w:ind w:left="210" w:hangingChars="100" w:hanging="210"/>
        <w:jc w:val="left"/>
        <w:rPr>
          <w:rFonts w:ascii="Times New Roman" w:hAnsi="Times New Roman"/>
          <w:snapToGrid w:val="0"/>
          <w:kern w:val="0"/>
        </w:rPr>
      </w:pPr>
    </w:p>
    <w:p w14:paraId="57123E3A" w14:textId="0AF12FBA" w:rsidR="00733516" w:rsidRPr="008E6BC1" w:rsidRDefault="00134840" w:rsidP="002C6D2C">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3F7B33BB" w14:textId="379AA9FD" w:rsidR="00BA56E2" w:rsidRPr="008E6BC1" w:rsidRDefault="00BA56E2" w:rsidP="00BA56E2">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April 27</w:t>
      </w:r>
      <w:r w:rsidRPr="008E6BC1">
        <w:rPr>
          <w:rFonts w:ascii="Times New Roman" w:hAnsi="Times New Roman"/>
          <w:kern w:val="0"/>
        </w:rPr>
        <w:t>, 20</w:t>
      </w:r>
      <w:r w:rsidRPr="008E6BC1">
        <w:rPr>
          <w:rFonts w:ascii="Times New Roman" w:hAnsi="Times New Roman" w:hint="eastAsia"/>
          <w:kern w:val="0"/>
        </w:rPr>
        <w:t>12</w:t>
      </w:r>
      <w:r w:rsidRPr="008E6BC1">
        <w:rPr>
          <w:rFonts w:ascii="Times New Roman" w:hAnsi="Times New Roman"/>
          <w:kern w:val="0"/>
        </w:rPr>
        <w:t>.</w:t>
      </w:r>
    </w:p>
    <w:p w14:paraId="5D8481FA" w14:textId="77777777" w:rsidR="00BA56E2" w:rsidRPr="008E6BC1" w:rsidRDefault="00BA56E2" w:rsidP="00733516">
      <w:pPr>
        <w:autoSpaceDE w:val="0"/>
        <w:autoSpaceDN w:val="0"/>
        <w:adjustRightInd w:val="0"/>
        <w:ind w:left="210" w:hangingChars="100" w:hanging="210"/>
        <w:jc w:val="left"/>
        <w:rPr>
          <w:rFonts w:ascii="Times New Roman" w:hAnsi="Times New Roman"/>
          <w:snapToGrid w:val="0"/>
          <w:kern w:val="0"/>
        </w:rPr>
      </w:pPr>
    </w:p>
    <w:p w14:paraId="3F7FDF50" w14:textId="61C0A811" w:rsidR="00C6137A" w:rsidRPr="008E6BC1" w:rsidRDefault="00134840" w:rsidP="002C6D2C">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708164CB" w14:textId="28DEF99B" w:rsidR="00BA56E2" w:rsidRPr="008E6BC1" w:rsidRDefault="00BA56E2" w:rsidP="00BA56E2">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June 1</w:t>
      </w:r>
      <w:r w:rsidRPr="008E6BC1">
        <w:rPr>
          <w:rFonts w:ascii="Times New Roman" w:hAnsi="Times New Roman"/>
          <w:kern w:val="0"/>
        </w:rPr>
        <w:t>, 20</w:t>
      </w:r>
      <w:r w:rsidRPr="008E6BC1">
        <w:rPr>
          <w:rFonts w:ascii="Times New Roman" w:hAnsi="Times New Roman" w:hint="eastAsia"/>
          <w:kern w:val="0"/>
        </w:rPr>
        <w:t>12</w:t>
      </w:r>
      <w:r w:rsidRPr="008E6BC1">
        <w:rPr>
          <w:rFonts w:ascii="Times New Roman" w:hAnsi="Times New Roman"/>
          <w:kern w:val="0"/>
        </w:rPr>
        <w:t>.</w:t>
      </w:r>
    </w:p>
    <w:p w14:paraId="43781318" w14:textId="77777777" w:rsidR="00BA56E2" w:rsidRPr="008E6BC1" w:rsidRDefault="00BA56E2" w:rsidP="00B96EAF">
      <w:pPr>
        <w:autoSpaceDE w:val="0"/>
        <w:autoSpaceDN w:val="0"/>
        <w:adjustRightInd w:val="0"/>
        <w:ind w:left="210" w:hangingChars="100" w:hanging="210"/>
        <w:jc w:val="left"/>
        <w:rPr>
          <w:rFonts w:ascii="Times New Roman" w:hAnsi="Times New Roman"/>
          <w:snapToGrid w:val="0"/>
          <w:kern w:val="0"/>
        </w:rPr>
      </w:pPr>
    </w:p>
    <w:p w14:paraId="44C35E74" w14:textId="36FC888A" w:rsidR="00292CA8" w:rsidRPr="008E6BC1" w:rsidRDefault="00134840" w:rsidP="002C6D2C">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160B741D" w14:textId="7700475D" w:rsidR="00A2493F" w:rsidRPr="008E6BC1" w:rsidRDefault="002B78D8" w:rsidP="002B78D8">
      <w:pPr>
        <w:autoSpaceDE w:val="0"/>
        <w:autoSpaceDN w:val="0"/>
        <w:adjustRightInd w:val="0"/>
        <w:jc w:val="left"/>
        <w:rPr>
          <w:rFonts w:ascii="Times New Roman" w:hAnsi="Times New Roman"/>
          <w:snapToGrid w:val="0"/>
          <w:kern w:val="0"/>
        </w:rPr>
      </w:pPr>
      <w:r w:rsidRPr="008E6BC1">
        <w:rPr>
          <w:rFonts w:ascii="Times New Roman" w:hAnsi="Times New Roman" w:hint="eastAsia"/>
          <w:snapToGrid w:val="0"/>
          <w:kern w:val="0"/>
        </w:rPr>
        <w:t>(Date of enforcement)</w:t>
      </w:r>
    </w:p>
    <w:p w14:paraId="48A2C6D0" w14:textId="7EFD4B71" w:rsidR="00BA56E2" w:rsidRPr="008E6BC1" w:rsidRDefault="00BA56E2" w:rsidP="00BA56E2">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hint="eastAsia"/>
          <w:kern w:val="0"/>
        </w:rPr>
        <w:t xml:space="preserve">1. </w:t>
      </w:r>
      <w:r w:rsidRPr="008E6BC1">
        <w:rPr>
          <w:rFonts w:ascii="Times New Roman" w:hAnsi="Times New Roman"/>
          <w:kern w:val="0"/>
        </w:rPr>
        <w:t>These Regulations as amended shall come into effect on December</w:t>
      </w:r>
      <w:r w:rsidRPr="008E6BC1">
        <w:rPr>
          <w:rFonts w:ascii="Times New Roman" w:hAnsi="Times New Roman" w:hint="eastAsia"/>
          <w:kern w:val="0"/>
        </w:rPr>
        <w:t xml:space="preserve"> 1</w:t>
      </w:r>
      <w:r w:rsidRPr="008E6BC1">
        <w:rPr>
          <w:rFonts w:ascii="Times New Roman" w:hAnsi="Times New Roman"/>
          <w:kern w:val="0"/>
        </w:rPr>
        <w:t>, 20</w:t>
      </w:r>
      <w:r w:rsidRPr="008E6BC1">
        <w:rPr>
          <w:rFonts w:ascii="Times New Roman" w:hAnsi="Times New Roman" w:hint="eastAsia"/>
          <w:kern w:val="0"/>
        </w:rPr>
        <w:t>13</w:t>
      </w:r>
      <w:r w:rsidRPr="008E6BC1">
        <w:rPr>
          <w:rFonts w:ascii="Times New Roman" w:hAnsi="Times New Roman"/>
          <w:kern w:val="0"/>
        </w:rPr>
        <w:t>.</w:t>
      </w:r>
    </w:p>
    <w:p w14:paraId="0D1A6509" w14:textId="77777777" w:rsidR="00BA56E2" w:rsidRPr="008E6BC1" w:rsidRDefault="00BA56E2" w:rsidP="00A2493F">
      <w:pPr>
        <w:autoSpaceDE w:val="0"/>
        <w:autoSpaceDN w:val="0"/>
        <w:adjustRightInd w:val="0"/>
        <w:jc w:val="left"/>
        <w:rPr>
          <w:rFonts w:ascii="Times New Roman" w:hAnsi="Times New Roman"/>
          <w:snapToGrid w:val="0"/>
          <w:kern w:val="0"/>
        </w:rPr>
      </w:pPr>
    </w:p>
    <w:p w14:paraId="4BEFE37D" w14:textId="7C5C4D9C" w:rsidR="00A2493F" w:rsidRPr="008E6BC1" w:rsidRDefault="005C2D4D" w:rsidP="00A2493F">
      <w:pPr>
        <w:widowControl/>
        <w:spacing w:line="300" w:lineRule="exact"/>
        <w:ind w:left="210" w:hangingChars="100" w:hanging="210"/>
        <w:jc w:val="left"/>
        <w:rPr>
          <w:rFonts w:ascii="Times New Roman" w:hAnsi="Times New Roman"/>
          <w:snapToGrid w:val="0"/>
          <w:kern w:val="0"/>
        </w:rPr>
      </w:pPr>
      <w:r w:rsidRPr="008E6BC1">
        <w:rPr>
          <w:rFonts w:ascii="Times New Roman" w:hAnsi="Times New Roman" w:hint="eastAsia"/>
          <w:snapToGrid w:val="0"/>
          <w:kern w:val="0"/>
        </w:rPr>
        <w:t xml:space="preserve">(Partial amendment of </w:t>
      </w:r>
      <w:r w:rsidRPr="008E6BC1">
        <w:rPr>
          <w:rFonts w:ascii="Times New Roman" w:hAnsi="Times New Roman"/>
          <w:snapToGrid w:val="0"/>
          <w:kern w:val="0"/>
        </w:rPr>
        <w:t xml:space="preserve">Osaka University Regulations on Genetic </w:t>
      </w:r>
      <w:r w:rsidR="0002062E" w:rsidRPr="008E6BC1">
        <w:rPr>
          <w:rFonts w:ascii="Times New Roman" w:hAnsi="Times New Roman"/>
          <w:snapToGrid w:val="0"/>
          <w:kern w:val="0"/>
        </w:rPr>
        <w:t xml:space="preserve">Modification </w:t>
      </w:r>
      <w:r w:rsidRPr="008E6BC1">
        <w:rPr>
          <w:rFonts w:ascii="Times New Roman" w:hAnsi="Times New Roman"/>
          <w:snapToGrid w:val="0"/>
          <w:kern w:val="0"/>
        </w:rPr>
        <w:t>Experiments)</w:t>
      </w:r>
    </w:p>
    <w:p w14:paraId="16018996" w14:textId="7C1A4843" w:rsidR="008412AC" w:rsidRPr="008E6BC1" w:rsidRDefault="00C36BD4" w:rsidP="00A2493F">
      <w:pPr>
        <w:widowControl/>
        <w:spacing w:line="300" w:lineRule="exact"/>
        <w:ind w:left="210" w:hangingChars="100" w:hanging="210"/>
        <w:jc w:val="left"/>
        <w:rPr>
          <w:rFonts w:ascii="Times New Roman" w:hAnsi="Times New Roman"/>
          <w:snapToGrid w:val="0"/>
          <w:kern w:val="0"/>
        </w:rPr>
      </w:pPr>
      <w:r w:rsidRPr="008E6BC1">
        <w:rPr>
          <w:rFonts w:ascii="Times New Roman" w:hAnsi="Times New Roman"/>
          <w:snapToGrid w:val="0"/>
          <w:kern w:val="0"/>
        </w:rPr>
        <w:t xml:space="preserve">2. </w:t>
      </w:r>
      <w:r w:rsidR="005C2D4D" w:rsidRPr="008E6BC1">
        <w:rPr>
          <w:rFonts w:ascii="Times New Roman" w:hAnsi="Times New Roman"/>
          <w:snapToGrid w:val="0"/>
          <w:kern w:val="0"/>
        </w:rPr>
        <w:t xml:space="preserve">Osaka University Regulations on Genetic </w:t>
      </w:r>
      <w:r w:rsidR="0002062E" w:rsidRPr="008E6BC1">
        <w:rPr>
          <w:rFonts w:ascii="Times New Roman" w:hAnsi="Times New Roman"/>
          <w:snapToGrid w:val="0"/>
          <w:kern w:val="0"/>
        </w:rPr>
        <w:t xml:space="preserve">Modification </w:t>
      </w:r>
      <w:r w:rsidR="005C2D4D" w:rsidRPr="008E6BC1">
        <w:rPr>
          <w:rFonts w:ascii="Times New Roman" w:hAnsi="Times New Roman"/>
          <w:snapToGrid w:val="0"/>
          <w:kern w:val="0"/>
        </w:rPr>
        <w:t xml:space="preserve">Experiments (dated April 1, 2004) shall be </w:t>
      </w:r>
      <w:bookmarkStart w:id="28" w:name="_GoBack"/>
      <w:bookmarkEnd w:id="28"/>
      <w:r w:rsidR="005C2D4D" w:rsidRPr="008E6BC1">
        <w:rPr>
          <w:rFonts w:ascii="Times New Roman" w:hAnsi="Times New Roman"/>
          <w:snapToGrid w:val="0"/>
          <w:kern w:val="0"/>
        </w:rPr>
        <w:t>amended in part as follows.</w:t>
      </w:r>
    </w:p>
    <w:p w14:paraId="3CF6E0EA" w14:textId="1C4ECC55" w:rsidR="00C6137A" w:rsidRPr="008E6BC1" w:rsidRDefault="00A2493F" w:rsidP="00A2493F">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snapToGrid w:val="0"/>
          <w:kern w:val="0"/>
        </w:rPr>
        <w:t xml:space="preserve">　</w:t>
      </w:r>
      <w:r w:rsidR="005C2D4D" w:rsidRPr="008E6BC1">
        <w:rPr>
          <w:rFonts w:ascii="Times New Roman" w:hAnsi="Times New Roman"/>
          <w:snapToGrid w:val="0"/>
          <w:kern w:val="0"/>
        </w:rPr>
        <w:t xml:space="preserve">The description “Article 13” in Article 1 shall </w:t>
      </w:r>
      <w:r w:rsidR="001462FE" w:rsidRPr="008E6BC1">
        <w:rPr>
          <w:rFonts w:ascii="Times New Roman" w:hAnsi="Times New Roman"/>
          <w:snapToGrid w:val="0"/>
          <w:kern w:val="0"/>
        </w:rPr>
        <w:t xml:space="preserve">be </w:t>
      </w:r>
      <w:r w:rsidR="005C2D4D" w:rsidRPr="008E6BC1">
        <w:rPr>
          <w:rFonts w:ascii="Times New Roman" w:hAnsi="Times New Roman"/>
          <w:snapToGrid w:val="0"/>
          <w:kern w:val="0"/>
        </w:rPr>
        <w:t>read as “Article 14.”</w:t>
      </w:r>
    </w:p>
    <w:p w14:paraId="5A40467E" w14:textId="77777777" w:rsidR="003E32FA" w:rsidRPr="008E6BC1" w:rsidRDefault="003E32FA" w:rsidP="00A2493F">
      <w:pPr>
        <w:autoSpaceDE w:val="0"/>
        <w:autoSpaceDN w:val="0"/>
        <w:adjustRightInd w:val="0"/>
        <w:ind w:left="210" w:hangingChars="100" w:hanging="210"/>
        <w:jc w:val="left"/>
        <w:rPr>
          <w:rFonts w:ascii="Times New Roman" w:hAnsi="Times New Roman"/>
          <w:snapToGrid w:val="0"/>
          <w:kern w:val="0"/>
        </w:rPr>
      </w:pPr>
    </w:p>
    <w:p w14:paraId="661F3DBB" w14:textId="110EF359" w:rsidR="001D283B" w:rsidRPr="008E6BC1" w:rsidRDefault="00134840" w:rsidP="003E32FA">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2D784E2B" w14:textId="312AD04E" w:rsidR="00BA56E2" w:rsidRPr="008E6BC1" w:rsidRDefault="00BA56E2" w:rsidP="00BA56E2">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August 1</w:t>
      </w:r>
      <w:r w:rsidRPr="008E6BC1">
        <w:rPr>
          <w:rFonts w:ascii="Times New Roman" w:hAnsi="Times New Roman"/>
          <w:kern w:val="0"/>
        </w:rPr>
        <w:t>, 20</w:t>
      </w:r>
      <w:r w:rsidRPr="008E6BC1">
        <w:rPr>
          <w:rFonts w:ascii="Times New Roman" w:hAnsi="Times New Roman" w:hint="eastAsia"/>
          <w:kern w:val="0"/>
        </w:rPr>
        <w:t>14</w:t>
      </w:r>
      <w:r w:rsidRPr="008E6BC1">
        <w:rPr>
          <w:rFonts w:ascii="Times New Roman" w:hAnsi="Times New Roman"/>
          <w:kern w:val="0"/>
        </w:rPr>
        <w:t>.</w:t>
      </w:r>
    </w:p>
    <w:p w14:paraId="0E17432A" w14:textId="77777777" w:rsidR="00BA56E2" w:rsidRPr="008E6BC1" w:rsidRDefault="00BA56E2" w:rsidP="001D283B">
      <w:pPr>
        <w:autoSpaceDE w:val="0"/>
        <w:autoSpaceDN w:val="0"/>
        <w:adjustRightInd w:val="0"/>
        <w:ind w:left="210" w:hangingChars="100" w:hanging="210"/>
        <w:jc w:val="left"/>
        <w:rPr>
          <w:rFonts w:ascii="Times New Roman" w:hAnsi="Times New Roman"/>
          <w:snapToGrid w:val="0"/>
          <w:kern w:val="0"/>
        </w:rPr>
      </w:pPr>
    </w:p>
    <w:p w14:paraId="516D2363" w14:textId="059A4F50" w:rsidR="00D86FF2" w:rsidRPr="008E6BC1" w:rsidRDefault="00134840" w:rsidP="003E32FA">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7948D453" w14:textId="40FEC34A" w:rsidR="00BA56E2" w:rsidRPr="008E6BC1" w:rsidRDefault="00BA56E2" w:rsidP="00BA56E2">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April 1</w:t>
      </w:r>
      <w:r w:rsidRPr="008E6BC1">
        <w:rPr>
          <w:rFonts w:ascii="Times New Roman" w:hAnsi="Times New Roman"/>
          <w:kern w:val="0"/>
        </w:rPr>
        <w:t>, 20</w:t>
      </w:r>
      <w:r w:rsidRPr="008E6BC1">
        <w:rPr>
          <w:rFonts w:ascii="Times New Roman" w:hAnsi="Times New Roman" w:hint="eastAsia"/>
          <w:kern w:val="0"/>
        </w:rPr>
        <w:t>15</w:t>
      </w:r>
      <w:r w:rsidRPr="008E6BC1">
        <w:rPr>
          <w:rFonts w:ascii="Times New Roman" w:hAnsi="Times New Roman"/>
          <w:kern w:val="0"/>
        </w:rPr>
        <w:t>.</w:t>
      </w:r>
    </w:p>
    <w:p w14:paraId="5285FD07" w14:textId="77777777" w:rsidR="00BA56E2" w:rsidRPr="008E6BC1" w:rsidRDefault="00BA56E2" w:rsidP="00D86FF2">
      <w:pPr>
        <w:autoSpaceDE w:val="0"/>
        <w:autoSpaceDN w:val="0"/>
        <w:adjustRightInd w:val="0"/>
        <w:ind w:left="210" w:hangingChars="100" w:hanging="210"/>
        <w:jc w:val="left"/>
        <w:rPr>
          <w:rFonts w:ascii="Times New Roman" w:hAnsi="Times New Roman"/>
          <w:snapToGrid w:val="0"/>
          <w:kern w:val="0"/>
        </w:rPr>
      </w:pPr>
    </w:p>
    <w:p w14:paraId="2EAA7F49" w14:textId="0BE16976" w:rsidR="00D86FF2" w:rsidRPr="008E6BC1" w:rsidRDefault="00134840" w:rsidP="003E32FA">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045E4394" w14:textId="364EA317" w:rsidR="00191881" w:rsidRPr="008E6BC1" w:rsidRDefault="00191881" w:rsidP="00191881">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May 1</w:t>
      </w:r>
      <w:r w:rsidRPr="008E6BC1">
        <w:rPr>
          <w:rFonts w:ascii="Times New Roman" w:hAnsi="Times New Roman"/>
          <w:kern w:val="0"/>
        </w:rPr>
        <w:t>, 20</w:t>
      </w:r>
      <w:r w:rsidRPr="008E6BC1">
        <w:rPr>
          <w:rFonts w:ascii="Times New Roman" w:hAnsi="Times New Roman" w:hint="eastAsia"/>
          <w:kern w:val="0"/>
        </w:rPr>
        <w:t>15</w:t>
      </w:r>
      <w:r w:rsidRPr="008E6BC1">
        <w:rPr>
          <w:rFonts w:ascii="Times New Roman" w:hAnsi="Times New Roman"/>
          <w:kern w:val="0"/>
        </w:rPr>
        <w:t>.</w:t>
      </w:r>
    </w:p>
    <w:p w14:paraId="16F65D19" w14:textId="77777777" w:rsidR="00191881" w:rsidRPr="008E6BC1" w:rsidRDefault="00191881" w:rsidP="00D86FF2">
      <w:pPr>
        <w:autoSpaceDE w:val="0"/>
        <w:autoSpaceDN w:val="0"/>
        <w:adjustRightInd w:val="0"/>
        <w:ind w:left="210" w:hangingChars="100" w:hanging="210"/>
        <w:jc w:val="left"/>
        <w:rPr>
          <w:rFonts w:ascii="Times New Roman" w:hAnsi="Times New Roman"/>
          <w:snapToGrid w:val="0"/>
          <w:kern w:val="0"/>
        </w:rPr>
      </w:pPr>
    </w:p>
    <w:p w14:paraId="3D3F4C68" w14:textId="61978C96" w:rsidR="0011122E" w:rsidRPr="008E6BC1" w:rsidRDefault="00134840" w:rsidP="003E32FA">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006259BE" w14:textId="1032D331" w:rsidR="00191881" w:rsidRPr="008E6BC1" w:rsidRDefault="00191881" w:rsidP="00191881">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July 1</w:t>
      </w:r>
      <w:r w:rsidRPr="008E6BC1">
        <w:rPr>
          <w:rFonts w:ascii="Times New Roman" w:hAnsi="Times New Roman"/>
          <w:kern w:val="0"/>
        </w:rPr>
        <w:t>, 20</w:t>
      </w:r>
      <w:r w:rsidRPr="008E6BC1">
        <w:rPr>
          <w:rFonts w:ascii="Times New Roman" w:hAnsi="Times New Roman" w:hint="eastAsia"/>
          <w:kern w:val="0"/>
        </w:rPr>
        <w:t>15</w:t>
      </w:r>
      <w:r w:rsidRPr="008E6BC1">
        <w:rPr>
          <w:rFonts w:ascii="Times New Roman" w:hAnsi="Times New Roman"/>
          <w:kern w:val="0"/>
        </w:rPr>
        <w:t>.</w:t>
      </w:r>
    </w:p>
    <w:p w14:paraId="29461362" w14:textId="77777777" w:rsidR="00191881" w:rsidRPr="008E6BC1" w:rsidRDefault="00191881" w:rsidP="0011122E">
      <w:pPr>
        <w:autoSpaceDE w:val="0"/>
        <w:autoSpaceDN w:val="0"/>
        <w:adjustRightInd w:val="0"/>
        <w:ind w:left="210" w:hangingChars="100" w:hanging="210"/>
        <w:jc w:val="left"/>
        <w:rPr>
          <w:rFonts w:ascii="Times New Roman" w:hAnsi="Times New Roman"/>
          <w:snapToGrid w:val="0"/>
          <w:kern w:val="0"/>
        </w:rPr>
      </w:pPr>
    </w:p>
    <w:p w14:paraId="33CFD847" w14:textId="0DF94397" w:rsidR="009C1662" w:rsidRPr="008E6BC1" w:rsidRDefault="00134840" w:rsidP="00F26898">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08DCBE92" w14:textId="31D78750" w:rsidR="00191881" w:rsidRPr="008E6BC1" w:rsidRDefault="00191881" w:rsidP="009C1662">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April 1</w:t>
      </w:r>
      <w:r w:rsidRPr="008E6BC1">
        <w:rPr>
          <w:rFonts w:ascii="Times New Roman" w:hAnsi="Times New Roman"/>
          <w:kern w:val="0"/>
        </w:rPr>
        <w:t>, 20</w:t>
      </w:r>
      <w:r w:rsidRPr="008E6BC1">
        <w:rPr>
          <w:rFonts w:ascii="Times New Roman" w:hAnsi="Times New Roman" w:hint="eastAsia"/>
          <w:kern w:val="0"/>
        </w:rPr>
        <w:t>16</w:t>
      </w:r>
      <w:r w:rsidRPr="008E6BC1">
        <w:rPr>
          <w:rFonts w:ascii="Times New Roman" w:hAnsi="Times New Roman"/>
          <w:kern w:val="0"/>
        </w:rPr>
        <w:t>.</w:t>
      </w:r>
    </w:p>
    <w:p w14:paraId="17878A42" w14:textId="77777777" w:rsidR="00191881" w:rsidRPr="008E6BC1" w:rsidRDefault="00191881" w:rsidP="009C1662">
      <w:pPr>
        <w:autoSpaceDE w:val="0"/>
        <w:autoSpaceDN w:val="0"/>
        <w:adjustRightInd w:val="0"/>
        <w:ind w:left="210" w:hangingChars="100" w:hanging="210"/>
        <w:jc w:val="left"/>
        <w:rPr>
          <w:rFonts w:ascii="Times New Roman" w:hAnsi="Times New Roman"/>
          <w:snapToGrid w:val="0"/>
          <w:kern w:val="0"/>
        </w:rPr>
      </w:pPr>
    </w:p>
    <w:p w14:paraId="374320C4" w14:textId="2EA2BD51" w:rsidR="00256039" w:rsidRPr="008E6BC1" w:rsidRDefault="00134840" w:rsidP="00F26898">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346ED3F7" w14:textId="3BB8B432" w:rsidR="00191881" w:rsidRPr="008E6BC1" w:rsidRDefault="00191881" w:rsidP="00191881">
      <w:pPr>
        <w:autoSpaceDE w:val="0"/>
        <w:autoSpaceDN w:val="0"/>
        <w:adjustRightInd w:val="0"/>
        <w:ind w:left="210" w:hangingChars="100" w:hanging="210"/>
        <w:jc w:val="left"/>
        <w:rPr>
          <w:rFonts w:ascii="Times New Roman" w:hAnsi="Times New Roman"/>
          <w:kern w:val="0"/>
        </w:rPr>
      </w:pPr>
      <w:r w:rsidRPr="008E6BC1">
        <w:rPr>
          <w:rFonts w:ascii="Times New Roman" w:hAnsi="Times New Roman"/>
          <w:kern w:val="0"/>
        </w:rPr>
        <w:t>These Regulations as amended shall come into effect on September</w:t>
      </w:r>
      <w:r w:rsidRPr="008E6BC1">
        <w:rPr>
          <w:rFonts w:ascii="Times New Roman" w:hAnsi="Times New Roman" w:hint="eastAsia"/>
          <w:kern w:val="0"/>
        </w:rPr>
        <w:t xml:space="preserve"> 1</w:t>
      </w:r>
      <w:r w:rsidRPr="008E6BC1">
        <w:rPr>
          <w:rFonts w:ascii="Times New Roman" w:hAnsi="Times New Roman"/>
          <w:kern w:val="0"/>
        </w:rPr>
        <w:t>, 20</w:t>
      </w:r>
      <w:r w:rsidRPr="008E6BC1">
        <w:rPr>
          <w:rFonts w:ascii="Times New Roman" w:hAnsi="Times New Roman" w:hint="eastAsia"/>
          <w:kern w:val="0"/>
        </w:rPr>
        <w:t>1</w:t>
      </w:r>
      <w:r w:rsidR="00672C4D" w:rsidRPr="008E6BC1">
        <w:rPr>
          <w:rFonts w:ascii="Times New Roman" w:hAnsi="Times New Roman" w:hint="eastAsia"/>
          <w:kern w:val="0"/>
        </w:rPr>
        <w:t>6</w:t>
      </w:r>
      <w:r w:rsidRPr="008E6BC1">
        <w:rPr>
          <w:rFonts w:ascii="Times New Roman" w:hAnsi="Times New Roman"/>
          <w:kern w:val="0"/>
        </w:rPr>
        <w:t>.</w:t>
      </w:r>
    </w:p>
    <w:p w14:paraId="4CDB8695" w14:textId="77777777" w:rsidR="00191881" w:rsidRPr="008E6BC1" w:rsidRDefault="00191881" w:rsidP="00256039">
      <w:pPr>
        <w:autoSpaceDE w:val="0"/>
        <w:autoSpaceDN w:val="0"/>
        <w:adjustRightInd w:val="0"/>
        <w:ind w:left="210" w:hangingChars="100" w:hanging="210"/>
        <w:jc w:val="left"/>
        <w:rPr>
          <w:rFonts w:ascii="Times New Roman" w:hAnsi="Times New Roman"/>
          <w:snapToGrid w:val="0"/>
          <w:kern w:val="0"/>
        </w:rPr>
      </w:pPr>
    </w:p>
    <w:p w14:paraId="10350C6A" w14:textId="34458E83" w:rsidR="000815F3" w:rsidRPr="008E6BC1" w:rsidRDefault="00134840" w:rsidP="00F26898">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37E5A7B3" w14:textId="05BB725F" w:rsidR="00672C4D" w:rsidRPr="008E6BC1" w:rsidRDefault="00672C4D" w:rsidP="000815F3">
      <w:pPr>
        <w:autoSpaceDE w:val="0"/>
        <w:autoSpaceDN w:val="0"/>
        <w:adjustRightInd w:val="0"/>
        <w:ind w:left="210" w:hangingChars="100" w:hanging="210"/>
        <w:jc w:val="left"/>
        <w:rPr>
          <w:rFonts w:ascii="Times New Roman" w:hAnsi="Times New Roman"/>
          <w:kern w:val="0"/>
        </w:rPr>
      </w:pPr>
      <w:r w:rsidRPr="008E6BC1">
        <w:rPr>
          <w:rFonts w:ascii="Times New Roman" w:hAnsi="Times New Roman"/>
          <w:kern w:val="0"/>
        </w:rPr>
        <w:t>These Regulations as amended shall come into effect on February</w:t>
      </w:r>
      <w:r w:rsidRPr="008E6BC1">
        <w:rPr>
          <w:rFonts w:ascii="Times New Roman" w:hAnsi="Times New Roman" w:hint="eastAsia"/>
          <w:kern w:val="0"/>
        </w:rPr>
        <w:t xml:space="preserve"> 1</w:t>
      </w:r>
      <w:r w:rsidRPr="008E6BC1">
        <w:rPr>
          <w:rFonts w:ascii="Times New Roman" w:hAnsi="Times New Roman"/>
          <w:kern w:val="0"/>
        </w:rPr>
        <w:t>, 20</w:t>
      </w:r>
      <w:r w:rsidRPr="008E6BC1">
        <w:rPr>
          <w:rFonts w:ascii="Times New Roman" w:hAnsi="Times New Roman" w:hint="eastAsia"/>
          <w:kern w:val="0"/>
        </w:rPr>
        <w:t>17</w:t>
      </w:r>
      <w:r w:rsidRPr="008E6BC1">
        <w:rPr>
          <w:rFonts w:ascii="Times New Roman" w:hAnsi="Times New Roman"/>
          <w:kern w:val="0"/>
        </w:rPr>
        <w:t>.</w:t>
      </w:r>
    </w:p>
    <w:p w14:paraId="031F563F" w14:textId="77777777" w:rsidR="00672C4D" w:rsidRPr="008E6BC1" w:rsidRDefault="00672C4D" w:rsidP="000815F3">
      <w:pPr>
        <w:autoSpaceDE w:val="0"/>
        <w:autoSpaceDN w:val="0"/>
        <w:adjustRightInd w:val="0"/>
        <w:ind w:left="210" w:hangingChars="100" w:hanging="210"/>
        <w:jc w:val="left"/>
        <w:rPr>
          <w:rFonts w:ascii="Times New Roman" w:hAnsi="Times New Roman"/>
          <w:snapToGrid w:val="0"/>
          <w:kern w:val="0"/>
        </w:rPr>
      </w:pPr>
    </w:p>
    <w:p w14:paraId="08E7B139" w14:textId="6B79195E" w:rsidR="00F068D4" w:rsidRPr="008E6BC1" w:rsidRDefault="00134840" w:rsidP="00F26898">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0E0E0F8C" w14:textId="46CBF708" w:rsidR="00574AC4" w:rsidRPr="008E6BC1" w:rsidRDefault="00574AC4" w:rsidP="00F068D4">
      <w:pPr>
        <w:autoSpaceDE w:val="0"/>
        <w:autoSpaceDN w:val="0"/>
        <w:adjustRightInd w:val="0"/>
        <w:ind w:left="210" w:hangingChars="100" w:hanging="210"/>
        <w:jc w:val="left"/>
        <w:rPr>
          <w:rFonts w:ascii="Times New Roman" w:hAnsi="Times New Roman"/>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April 1</w:t>
      </w:r>
      <w:r w:rsidRPr="008E6BC1">
        <w:rPr>
          <w:rFonts w:ascii="Times New Roman" w:hAnsi="Times New Roman"/>
          <w:kern w:val="0"/>
        </w:rPr>
        <w:t>, 20</w:t>
      </w:r>
      <w:r w:rsidRPr="008E6BC1">
        <w:rPr>
          <w:rFonts w:ascii="Times New Roman" w:hAnsi="Times New Roman" w:hint="eastAsia"/>
          <w:kern w:val="0"/>
        </w:rPr>
        <w:t>17</w:t>
      </w:r>
      <w:r w:rsidRPr="008E6BC1">
        <w:rPr>
          <w:rFonts w:ascii="Times New Roman" w:hAnsi="Times New Roman"/>
          <w:kern w:val="0"/>
        </w:rPr>
        <w:t>.</w:t>
      </w:r>
    </w:p>
    <w:p w14:paraId="109479EF" w14:textId="77777777" w:rsidR="00574AC4" w:rsidRPr="008E6BC1" w:rsidRDefault="00574AC4" w:rsidP="00F068D4">
      <w:pPr>
        <w:autoSpaceDE w:val="0"/>
        <w:autoSpaceDN w:val="0"/>
        <w:adjustRightInd w:val="0"/>
        <w:ind w:left="210" w:hangingChars="100" w:hanging="210"/>
        <w:jc w:val="left"/>
        <w:rPr>
          <w:rFonts w:ascii="Times New Roman" w:hAnsi="Times New Roman"/>
          <w:snapToGrid w:val="0"/>
          <w:kern w:val="0"/>
        </w:rPr>
      </w:pPr>
    </w:p>
    <w:p w14:paraId="362B7E01" w14:textId="1FCF2CED" w:rsidR="007B29E1" w:rsidRPr="008E6BC1" w:rsidRDefault="00134840" w:rsidP="00F26898">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19D0C56D" w14:textId="14C50ABB" w:rsidR="00574AC4" w:rsidRPr="008E6BC1" w:rsidRDefault="00574AC4" w:rsidP="007B29E1">
      <w:pPr>
        <w:autoSpaceDE w:val="0"/>
        <w:autoSpaceDN w:val="0"/>
        <w:adjustRightInd w:val="0"/>
        <w:ind w:left="210" w:hangingChars="100" w:hanging="210"/>
        <w:jc w:val="left"/>
        <w:rPr>
          <w:rFonts w:ascii="Times New Roman" w:hAnsi="Times New Roman"/>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August 26</w:t>
      </w:r>
      <w:r w:rsidRPr="008E6BC1">
        <w:rPr>
          <w:rFonts w:ascii="Times New Roman" w:hAnsi="Times New Roman"/>
          <w:kern w:val="0"/>
        </w:rPr>
        <w:t>, 20</w:t>
      </w:r>
      <w:r w:rsidRPr="008E6BC1">
        <w:rPr>
          <w:rFonts w:ascii="Times New Roman" w:hAnsi="Times New Roman" w:hint="eastAsia"/>
          <w:kern w:val="0"/>
        </w:rPr>
        <w:t>17</w:t>
      </w:r>
      <w:r w:rsidRPr="008E6BC1">
        <w:rPr>
          <w:rFonts w:ascii="Times New Roman" w:hAnsi="Times New Roman"/>
          <w:kern w:val="0"/>
        </w:rPr>
        <w:t>.</w:t>
      </w:r>
    </w:p>
    <w:p w14:paraId="6639751C" w14:textId="77777777" w:rsidR="00574AC4" w:rsidRPr="008E6BC1" w:rsidRDefault="00574AC4" w:rsidP="007B29E1">
      <w:pPr>
        <w:autoSpaceDE w:val="0"/>
        <w:autoSpaceDN w:val="0"/>
        <w:adjustRightInd w:val="0"/>
        <w:ind w:left="210" w:hangingChars="100" w:hanging="210"/>
        <w:jc w:val="left"/>
        <w:rPr>
          <w:rFonts w:ascii="Times New Roman" w:hAnsi="Times New Roman"/>
          <w:snapToGrid w:val="0"/>
          <w:kern w:val="0"/>
        </w:rPr>
      </w:pPr>
    </w:p>
    <w:p w14:paraId="7ED7BA27" w14:textId="69FB4AA6" w:rsidR="007B3F93" w:rsidRPr="008E6BC1" w:rsidRDefault="00134840" w:rsidP="00F26898">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454E9075" w14:textId="1573C55F" w:rsidR="00574AC4" w:rsidRPr="008E6BC1" w:rsidRDefault="00574AC4" w:rsidP="007B3F93">
      <w:pPr>
        <w:autoSpaceDE w:val="0"/>
        <w:autoSpaceDN w:val="0"/>
        <w:adjustRightInd w:val="0"/>
        <w:ind w:left="210" w:hangingChars="100" w:hanging="210"/>
        <w:jc w:val="left"/>
        <w:rPr>
          <w:rFonts w:ascii="Times New Roman" w:hAnsi="Times New Roman"/>
          <w:kern w:val="0"/>
        </w:rPr>
      </w:pPr>
      <w:r w:rsidRPr="008E6BC1">
        <w:rPr>
          <w:rFonts w:ascii="Times New Roman" w:hAnsi="Times New Roman"/>
          <w:kern w:val="0"/>
        </w:rPr>
        <w:t>These Regulations as amended shall come into effect on January</w:t>
      </w:r>
      <w:r w:rsidRPr="008E6BC1">
        <w:rPr>
          <w:rFonts w:ascii="Times New Roman" w:hAnsi="Times New Roman" w:hint="eastAsia"/>
          <w:kern w:val="0"/>
        </w:rPr>
        <w:t xml:space="preserve"> 1</w:t>
      </w:r>
      <w:r w:rsidRPr="008E6BC1">
        <w:rPr>
          <w:rFonts w:ascii="Times New Roman" w:hAnsi="Times New Roman"/>
          <w:kern w:val="0"/>
        </w:rPr>
        <w:t>, 20</w:t>
      </w:r>
      <w:r w:rsidRPr="008E6BC1">
        <w:rPr>
          <w:rFonts w:ascii="Times New Roman" w:hAnsi="Times New Roman" w:hint="eastAsia"/>
          <w:kern w:val="0"/>
        </w:rPr>
        <w:t>18</w:t>
      </w:r>
      <w:r w:rsidRPr="008E6BC1">
        <w:rPr>
          <w:rFonts w:ascii="Times New Roman" w:hAnsi="Times New Roman"/>
          <w:kern w:val="0"/>
        </w:rPr>
        <w:t>.</w:t>
      </w:r>
    </w:p>
    <w:p w14:paraId="2B56793F" w14:textId="77777777" w:rsidR="00CB02AF" w:rsidRPr="008E6BC1" w:rsidRDefault="00CB02AF" w:rsidP="007B3F93">
      <w:pPr>
        <w:autoSpaceDE w:val="0"/>
        <w:autoSpaceDN w:val="0"/>
        <w:adjustRightInd w:val="0"/>
        <w:ind w:left="210" w:hangingChars="100" w:hanging="210"/>
        <w:jc w:val="left"/>
        <w:rPr>
          <w:rFonts w:ascii="Times New Roman" w:hAnsi="Times New Roman"/>
          <w:snapToGrid w:val="0"/>
          <w:kern w:val="0"/>
        </w:rPr>
      </w:pPr>
    </w:p>
    <w:p w14:paraId="5BF37012" w14:textId="686BB83D" w:rsidR="00770DC0" w:rsidRPr="008E6BC1" w:rsidRDefault="00134840" w:rsidP="00F26898">
      <w:pPr>
        <w:autoSpaceDE w:val="0"/>
        <w:autoSpaceDN w:val="0"/>
        <w:adjustRightInd w:val="0"/>
        <w:jc w:val="left"/>
        <w:rPr>
          <w:rFonts w:ascii="Times New Roman" w:hAnsi="Times New Roman"/>
          <w:snapToGrid w:val="0"/>
          <w:kern w:val="0"/>
        </w:rPr>
      </w:pPr>
      <w:r w:rsidRPr="008E6BC1">
        <w:rPr>
          <w:rFonts w:ascii="Times New Roman" w:hAnsi="Times New Roman"/>
          <w:snapToGrid w:val="0"/>
          <w:kern w:val="0"/>
        </w:rPr>
        <w:t>Supplementary Provision</w:t>
      </w:r>
    </w:p>
    <w:p w14:paraId="6DE703E8" w14:textId="1DEFFE48" w:rsidR="00777C0A" w:rsidRPr="008E6BC1" w:rsidRDefault="00777C0A" w:rsidP="00770DC0">
      <w:pPr>
        <w:autoSpaceDE w:val="0"/>
        <w:autoSpaceDN w:val="0"/>
        <w:adjustRightInd w:val="0"/>
        <w:ind w:left="210" w:hangingChars="100" w:hanging="210"/>
        <w:jc w:val="left"/>
        <w:rPr>
          <w:rFonts w:ascii="Times New Roman" w:hAnsi="Times New Roman"/>
          <w:snapToGrid w:val="0"/>
          <w:kern w:val="0"/>
        </w:rPr>
      </w:pPr>
      <w:r w:rsidRPr="008E6BC1">
        <w:rPr>
          <w:rFonts w:ascii="Times New Roman" w:hAnsi="Times New Roman"/>
          <w:kern w:val="0"/>
        </w:rPr>
        <w:t xml:space="preserve">These Regulations as amended shall come into effect on </w:t>
      </w:r>
      <w:r w:rsidRPr="008E6BC1">
        <w:rPr>
          <w:rFonts w:ascii="Times New Roman" w:hAnsi="Times New Roman" w:hint="eastAsia"/>
          <w:kern w:val="0"/>
        </w:rPr>
        <w:t>April 1</w:t>
      </w:r>
      <w:r w:rsidRPr="008E6BC1">
        <w:rPr>
          <w:rFonts w:ascii="Times New Roman" w:hAnsi="Times New Roman"/>
          <w:kern w:val="0"/>
        </w:rPr>
        <w:t>, 20</w:t>
      </w:r>
      <w:r w:rsidRPr="008E6BC1">
        <w:rPr>
          <w:rFonts w:ascii="Times New Roman" w:hAnsi="Times New Roman" w:hint="eastAsia"/>
          <w:kern w:val="0"/>
        </w:rPr>
        <w:t>18</w:t>
      </w:r>
      <w:r w:rsidRPr="008E6BC1">
        <w:rPr>
          <w:rFonts w:ascii="Times New Roman" w:hAnsi="Times New Roman"/>
          <w:kern w:val="0"/>
        </w:rPr>
        <w:t>.</w:t>
      </w:r>
    </w:p>
    <w:p w14:paraId="3DC8DF77" w14:textId="77777777" w:rsidR="00212702" w:rsidRPr="008E6BC1" w:rsidRDefault="00212702" w:rsidP="001D283B">
      <w:pPr>
        <w:autoSpaceDE w:val="0"/>
        <w:autoSpaceDN w:val="0"/>
        <w:adjustRightInd w:val="0"/>
        <w:ind w:left="210" w:hangingChars="100" w:hanging="210"/>
        <w:jc w:val="left"/>
        <w:rPr>
          <w:rFonts w:ascii="Times New Roman" w:hAnsi="Times New Roman"/>
          <w:snapToGrid w:val="0"/>
          <w:kern w:val="0"/>
        </w:rPr>
      </w:pPr>
    </w:p>
    <w:p w14:paraId="465EEE89" w14:textId="77777777" w:rsidR="00E42377" w:rsidRPr="008E6BC1" w:rsidRDefault="00E42377">
      <w:pPr>
        <w:widowControl/>
        <w:jc w:val="left"/>
        <w:rPr>
          <w:rFonts w:ascii="Times New Roman" w:hAnsi="Times New Roman"/>
          <w:snapToGrid w:val="0"/>
          <w:kern w:val="0"/>
        </w:rPr>
      </w:pPr>
      <w:r w:rsidRPr="008E6BC1">
        <w:rPr>
          <w:rFonts w:ascii="Times New Roman" w:hAnsi="Times New Roman"/>
          <w:snapToGrid w:val="0"/>
          <w:kern w:val="0"/>
        </w:rPr>
        <w:br w:type="page"/>
      </w:r>
    </w:p>
    <w:p w14:paraId="3D61B435" w14:textId="59665886" w:rsidR="00910EFE" w:rsidRPr="008E6BC1" w:rsidRDefault="00910EFE" w:rsidP="00910EFE">
      <w:pPr>
        <w:autoSpaceDE w:val="0"/>
        <w:autoSpaceDN w:val="0"/>
        <w:adjustRightInd w:val="0"/>
        <w:jc w:val="left"/>
        <w:rPr>
          <w:rFonts w:ascii="Times New Roman" w:hAnsi="Times New Roman"/>
          <w:snapToGrid w:val="0"/>
          <w:kern w:val="0"/>
        </w:rPr>
      </w:pPr>
      <w:r w:rsidRPr="008E6BC1">
        <w:rPr>
          <w:rFonts w:ascii="Times New Roman" w:hAnsi="Times New Roman" w:hint="eastAsia"/>
          <w:snapToGrid w:val="0"/>
          <w:kern w:val="0"/>
        </w:rPr>
        <w:lastRenderedPageBreak/>
        <w:t>Attachment (Article 3)</w:t>
      </w:r>
    </w:p>
    <w:p w14:paraId="25FBCD2C" w14:textId="0787F89F" w:rsidR="00910EFE" w:rsidRPr="008E6BC1" w:rsidRDefault="005E6C00" w:rsidP="00910EFE">
      <w:pPr>
        <w:pStyle w:val="af"/>
        <w:numPr>
          <w:ilvl w:val="0"/>
          <w:numId w:val="26"/>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E</w:t>
      </w:r>
      <w:r w:rsidR="00910EFE" w:rsidRPr="008E6BC1">
        <w:rPr>
          <w:rFonts w:ascii="Times New Roman" w:hAnsi="Times New Roman"/>
          <w:snapToGrid w:val="0"/>
          <w:kern w:val="0"/>
        </w:rPr>
        <w:t xml:space="preserve">xperiments </w:t>
      </w:r>
      <w:r w:rsidR="00421359" w:rsidRPr="008E6BC1">
        <w:rPr>
          <w:rFonts w:ascii="Times New Roman" w:hAnsi="Times New Roman"/>
          <w:snapToGrid w:val="0"/>
          <w:kern w:val="0"/>
        </w:rPr>
        <w:t>using</w:t>
      </w:r>
      <w:r w:rsidR="00D01514" w:rsidRPr="008E6BC1">
        <w:rPr>
          <w:rFonts w:ascii="Times New Roman" w:hAnsi="Times New Roman"/>
          <w:snapToGrid w:val="0"/>
          <w:kern w:val="0"/>
        </w:rPr>
        <w:t xml:space="preserve"> microorganisms with an LMO </w:t>
      </w:r>
      <w:r w:rsidR="00421359" w:rsidRPr="008E6BC1">
        <w:rPr>
          <w:rFonts w:ascii="Times New Roman" w:hAnsi="Times New Roman"/>
          <w:snapToGrid w:val="0"/>
          <w:kern w:val="0"/>
        </w:rPr>
        <w:t xml:space="preserve">that </w:t>
      </w:r>
      <w:r w:rsidRPr="008E6BC1">
        <w:rPr>
          <w:rFonts w:ascii="Times New Roman" w:hAnsi="Times New Roman"/>
          <w:snapToGrid w:val="0"/>
          <w:kern w:val="0"/>
        </w:rPr>
        <w:t>fall</w:t>
      </w:r>
      <w:r w:rsidR="00D01514" w:rsidRPr="008E6BC1">
        <w:rPr>
          <w:rFonts w:ascii="Times New Roman" w:hAnsi="Times New Roman"/>
          <w:snapToGrid w:val="0"/>
          <w:kern w:val="0"/>
        </w:rPr>
        <w:t>s</w:t>
      </w:r>
      <w:r w:rsidR="00B1149C" w:rsidRPr="008E6BC1">
        <w:rPr>
          <w:rFonts w:ascii="Times New Roman" w:hAnsi="Times New Roman"/>
          <w:snapToGrid w:val="0"/>
          <w:kern w:val="0"/>
        </w:rPr>
        <w:t xml:space="preserve"> </w:t>
      </w:r>
      <w:r w:rsidRPr="008E6BC1">
        <w:rPr>
          <w:rFonts w:ascii="Times New Roman" w:hAnsi="Times New Roman"/>
          <w:snapToGrid w:val="0"/>
          <w:kern w:val="0"/>
        </w:rPr>
        <w:t>under any of the categories (a) to (h) below</w:t>
      </w:r>
      <w:r w:rsidR="00A415F6" w:rsidRPr="008E6BC1">
        <w:rPr>
          <w:rFonts w:ascii="Times New Roman" w:hAnsi="Times New Roman"/>
          <w:snapToGrid w:val="0"/>
          <w:kern w:val="0"/>
        </w:rPr>
        <w:t>:</w:t>
      </w:r>
    </w:p>
    <w:p w14:paraId="4A4711A2" w14:textId="358CAC5C" w:rsidR="00D26E1C" w:rsidRPr="008E6BC1" w:rsidRDefault="00F42A6D" w:rsidP="00F52389">
      <w:pPr>
        <w:pStyle w:val="af"/>
        <w:numPr>
          <w:ilvl w:val="0"/>
          <w:numId w:val="2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An </w:t>
      </w:r>
      <w:r w:rsidR="00D01514" w:rsidRPr="008E6BC1">
        <w:rPr>
          <w:rFonts w:ascii="Times New Roman" w:hAnsi="Times New Roman"/>
          <w:snapToGrid w:val="0"/>
          <w:kern w:val="0"/>
        </w:rPr>
        <w:t>LMO</w:t>
      </w:r>
      <w:r w:rsidR="00F52389" w:rsidRPr="008E6BC1">
        <w:rPr>
          <w:rFonts w:ascii="Times New Roman" w:hAnsi="Times New Roman"/>
          <w:snapToGrid w:val="0"/>
          <w:kern w:val="0"/>
        </w:rPr>
        <w:t xml:space="preserve"> in which the recipient organism or the nucleic acid donor </w:t>
      </w:r>
      <w:r w:rsidR="00D01514" w:rsidRPr="008E6BC1">
        <w:rPr>
          <w:rFonts w:ascii="Times New Roman" w:hAnsi="Times New Roman"/>
          <w:snapToGrid w:val="0"/>
          <w:kern w:val="0"/>
        </w:rPr>
        <w:t>does not fall under any of the categories shown in the right columns of the Table in</w:t>
      </w:r>
      <w:r w:rsidR="00F52389" w:rsidRPr="008E6BC1">
        <w:rPr>
          <w:rFonts w:ascii="Times New Roman" w:hAnsi="Times New Roman"/>
          <w:snapToGrid w:val="0"/>
          <w:kern w:val="0"/>
        </w:rPr>
        <w:t xml:space="preserve"> Article 3 of the Ministerial Ordinance (excluding </w:t>
      </w:r>
      <w:r w:rsidR="00D01514" w:rsidRPr="008E6BC1">
        <w:rPr>
          <w:rFonts w:ascii="Times New Roman" w:hAnsi="Times New Roman"/>
          <w:snapToGrid w:val="0"/>
          <w:kern w:val="0"/>
        </w:rPr>
        <w:t>LMO</w:t>
      </w:r>
      <w:r w:rsidR="00F52389" w:rsidRPr="008E6BC1">
        <w:rPr>
          <w:rFonts w:ascii="Times New Roman" w:hAnsi="Times New Roman"/>
          <w:snapToGrid w:val="0"/>
          <w:kern w:val="0"/>
        </w:rPr>
        <w:t xml:space="preserve">s in which an authorized recipient organism–vector system is used and the nucleic acid donor is a living organism [including a human] other than viruses and viroids, where the donor nucleic acid is an identified nucleic acid </w:t>
      </w:r>
      <w:r w:rsidRPr="008E6BC1">
        <w:rPr>
          <w:rFonts w:ascii="Times New Roman" w:hAnsi="Times New Roman"/>
          <w:snapToGrid w:val="0"/>
          <w:kern w:val="0"/>
        </w:rPr>
        <w:t>which</w:t>
      </w:r>
      <w:r w:rsidR="00F52389" w:rsidRPr="008E6BC1">
        <w:rPr>
          <w:rFonts w:ascii="Times New Roman" w:hAnsi="Times New Roman"/>
          <w:snapToGrid w:val="0"/>
          <w:kern w:val="0"/>
        </w:rPr>
        <w:t xml:space="preserve"> </w:t>
      </w:r>
      <w:r w:rsidR="00421359" w:rsidRPr="008E6BC1">
        <w:rPr>
          <w:rFonts w:ascii="Times New Roman" w:hAnsi="Times New Roman"/>
          <w:snapToGrid w:val="0"/>
          <w:kern w:val="0"/>
        </w:rPr>
        <w:t xml:space="preserve">can be inferred </w:t>
      </w:r>
      <w:r w:rsidR="00A415F6" w:rsidRPr="008E6BC1">
        <w:rPr>
          <w:rFonts w:ascii="Times New Roman" w:hAnsi="Times New Roman"/>
          <w:snapToGrid w:val="0"/>
          <w:kern w:val="0"/>
        </w:rPr>
        <w:t xml:space="preserve">from scientific data </w:t>
      </w:r>
      <w:r w:rsidR="00421359" w:rsidRPr="008E6BC1">
        <w:rPr>
          <w:rFonts w:ascii="Times New Roman" w:hAnsi="Times New Roman"/>
          <w:snapToGrid w:val="0"/>
          <w:kern w:val="0"/>
        </w:rPr>
        <w:t>not to be</w:t>
      </w:r>
      <w:r w:rsidR="00F52389" w:rsidRPr="008E6BC1">
        <w:rPr>
          <w:rFonts w:ascii="Times New Roman" w:hAnsi="Times New Roman"/>
          <w:snapToGrid w:val="0"/>
          <w:kern w:val="0"/>
        </w:rPr>
        <w:t xml:space="preserve"> associated with pathogenicity</w:t>
      </w:r>
      <w:r w:rsidR="00421359" w:rsidRPr="008E6BC1">
        <w:rPr>
          <w:rFonts w:ascii="Times New Roman" w:hAnsi="Times New Roman"/>
          <w:snapToGrid w:val="0"/>
          <w:kern w:val="0"/>
        </w:rPr>
        <w:t xml:space="preserve"> and transmissivity in mammals</w:t>
      </w:r>
      <w:r w:rsidR="00F52389" w:rsidRPr="008E6BC1">
        <w:rPr>
          <w:rFonts w:ascii="Times New Roman" w:hAnsi="Times New Roman"/>
          <w:snapToGrid w:val="0"/>
          <w:kern w:val="0"/>
        </w:rPr>
        <w:t>)</w:t>
      </w:r>
    </w:p>
    <w:p w14:paraId="46C851B2" w14:textId="4DAB9384" w:rsidR="00F52389" w:rsidRPr="008E6BC1" w:rsidRDefault="00D01514" w:rsidP="00F52389">
      <w:pPr>
        <w:pStyle w:val="af"/>
        <w:numPr>
          <w:ilvl w:val="0"/>
          <w:numId w:val="2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w:t>
      </w:r>
      <w:r w:rsidR="00F52389" w:rsidRPr="008E6BC1">
        <w:rPr>
          <w:rFonts w:ascii="Times New Roman" w:hAnsi="Times New Roman"/>
          <w:snapToGrid w:val="0"/>
          <w:kern w:val="0"/>
        </w:rPr>
        <w:t>n LMO in which the recipient organism or the nucleic acid donor is classified into Class 4 of the experiment classification</w:t>
      </w:r>
    </w:p>
    <w:p w14:paraId="7402225B" w14:textId="77777777" w:rsidR="00D26E1C" w:rsidRPr="008E6BC1" w:rsidRDefault="00D01514" w:rsidP="00421359">
      <w:pPr>
        <w:pStyle w:val="af"/>
        <w:numPr>
          <w:ilvl w:val="0"/>
          <w:numId w:val="2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w:t>
      </w:r>
      <w:r w:rsidR="00421359" w:rsidRPr="008E6BC1">
        <w:rPr>
          <w:rFonts w:ascii="Times New Roman" w:hAnsi="Times New Roman"/>
          <w:snapToGrid w:val="0"/>
          <w:kern w:val="0"/>
        </w:rPr>
        <w:t>n LMO in which the recipient organism is classified into Class 3 of the experiment classification</w:t>
      </w:r>
    </w:p>
    <w:p w14:paraId="3E3B7DA7" w14:textId="237C5629" w:rsidR="00421359" w:rsidRPr="008E6BC1" w:rsidRDefault="00D01514" w:rsidP="00421359">
      <w:pPr>
        <w:pStyle w:val="af"/>
        <w:numPr>
          <w:ilvl w:val="0"/>
          <w:numId w:val="2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An LMO </w:t>
      </w:r>
      <w:r w:rsidR="00421359" w:rsidRPr="008E6BC1">
        <w:rPr>
          <w:rFonts w:ascii="Times New Roman" w:hAnsi="Times New Roman"/>
          <w:snapToGrid w:val="0"/>
          <w:kern w:val="0"/>
        </w:rPr>
        <w:t xml:space="preserve">in which </w:t>
      </w:r>
      <w:r w:rsidRPr="008E6BC1">
        <w:rPr>
          <w:rFonts w:ascii="Times New Roman" w:hAnsi="Times New Roman"/>
          <w:snapToGrid w:val="0"/>
          <w:kern w:val="0"/>
        </w:rPr>
        <w:t>an authorized recipient organism–vector system is not used</w:t>
      </w:r>
      <w:r w:rsidR="00DB371C" w:rsidRPr="008E6BC1">
        <w:rPr>
          <w:rFonts w:ascii="Times New Roman" w:hAnsi="Times New Roman"/>
          <w:snapToGrid w:val="0"/>
          <w:kern w:val="0"/>
        </w:rPr>
        <w:t xml:space="preserve"> and </w:t>
      </w:r>
      <w:r w:rsidR="006B3FE9" w:rsidRPr="008E6BC1">
        <w:rPr>
          <w:rFonts w:ascii="Times New Roman" w:hAnsi="Times New Roman"/>
          <w:snapToGrid w:val="0"/>
          <w:kern w:val="0"/>
        </w:rPr>
        <w:t xml:space="preserve">the nucleic acid donor is classified into Class 3 of the experiment classification, </w:t>
      </w:r>
      <w:r w:rsidR="00DB371C" w:rsidRPr="008E6BC1">
        <w:rPr>
          <w:rFonts w:ascii="Times New Roman" w:hAnsi="Times New Roman"/>
          <w:snapToGrid w:val="0"/>
          <w:kern w:val="0"/>
        </w:rPr>
        <w:t>where</w:t>
      </w:r>
      <w:r w:rsidR="001C23A8" w:rsidRPr="008E6BC1">
        <w:rPr>
          <w:rFonts w:ascii="Times New Roman" w:hAnsi="Times New Roman"/>
          <w:snapToGrid w:val="0"/>
          <w:kern w:val="0"/>
        </w:rPr>
        <w:t xml:space="preserve"> </w:t>
      </w:r>
      <w:r w:rsidR="00421359" w:rsidRPr="008E6BC1">
        <w:rPr>
          <w:rFonts w:ascii="Times New Roman" w:hAnsi="Times New Roman"/>
          <w:snapToGrid w:val="0"/>
          <w:kern w:val="0"/>
        </w:rPr>
        <w:t xml:space="preserve">the donor nucleic acid is either unidentified or is identified and </w:t>
      </w:r>
      <w:r w:rsidR="001C23A8" w:rsidRPr="008E6BC1">
        <w:rPr>
          <w:rFonts w:ascii="Times New Roman" w:hAnsi="Times New Roman"/>
          <w:snapToGrid w:val="0"/>
          <w:kern w:val="0"/>
        </w:rPr>
        <w:t xml:space="preserve">associated with pathogenicity </w:t>
      </w:r>
      <w:r w:rsidR="00F42A6D" w:rsidRPr="008E6BC1">
        <w:rPr>
          <w:rFonts w:ascii="Times New Roman" w:hAnsi="Times New Roman"/>
          <w:snapToGrid w:val="0"/>
          <w:kern w:val="0"/>
        </w:rPr>
        <w:t>or</w:t>
      </w:r>
      <w:r w:rsidR="001C23A8" w:rsidRPr="008E6BC1">
        <w:rPr>
          <w:rFonts w:ascii="Times New Roman" w:hAnsi="Times New Roman"/>
          <w:snapToGrid w:val="0"/>
          <w:kern w:val="0"/>
        </w:rPr>
        <w:t xml:space="preserve"> transmissivity in mammals, </w:t>
      </w:r>
      <w:r w:rsidR="00DB371C" w:rsidRPr="008E6BC1">
        <w:rPr>
          <w:rFonts w:ascii="Times New Roman" w:hAnsi="Times New Roman"/>
          <w:snapToGrid w:val="0"/>
          <w:kern w:val="0"/>
        </w:rPr>
        <w:t>and</w:t>
      </w:r>
      <w:r w:rsidR="001C23A8" w:rsidRPr="008E6BC1">
        <w:rPr>
          <w:rFonts w:ascii="Times New Roman" w:hAnsi="Times New Roman"/>
          <w:snapToGrid w:val="0"/>
          <w:kern w:val="0"/>
        </w:rPr>
        <w:t xml:space="preserve"> it can be inferred from scientific data that the</w:t>
      </w:r>
      <w:r w:rsidR="00DB371C" w:rsidRPr="008E6BC1">
        <w:rPr>
          <w:rFonts w:ascii="Times New Roman" w:hAnsi="Times New Roman"/>
          <w:snapToGrid w:val="0"/>
          <w:kern w:val="0"/>
        </w:rPr>
        <w:t xml:space="preserve"> pathogenicity of the</w:t>
      </w:r>
      <w:r w:rsidR="001C23A8" w:rsidRPr="008E6BC1">
        <w:rPr>
          <w:rFonts w:ascii="Times New Roman" w:hAnsi="Times New Roman"/>
          <w:snapToGrid w:val="0"/>
          <w:kern w:val="0"/>
        </w:rPr>
        <w:t xml:space="preserve"> recipient organism in mammals </w:t>
      </w:r>
      <w:r w:rsidR="00DB371C" w:rsidRPr="008E6BC1">
        <w:rPr>
          <w:rFonts w:ascii="Times New Roman" w:hAnsi="Times New Roman"/>
          <w:snapToGrid w:val="0"/>
          <w:kern w:val="0"/>
        </w:rPr>
        <w:t xml:space="preserve">can increase drastically </w:t>
      </w:r>
      <w:r w:rsidR="001C23A8" w:rsidRPr="008E6BC1">
        <w:rPr>
          <w:rFonts w:ascii="Times New Roman" w:hAnsi="Times New Roman"/>
          <w:snapToGrid w:val="0"/>
          <w:kern w:val="0"/>
        </w:rPr>
        <w:t>due to its property</w:t>
      </w:r>
    </w:p>
    <w:p w14:paraId="6DDF6EF8" w14:textId="70BD2747" w:rsidR="00D26E1C" w:rsidRPr="008E6BC1" w:rsidRDefault="001C23A8" w:rsidP="001C23A8">
      <w:pPr>
        <w:pStyle w:val="af"/>
        <w:numPr>
          <w:ilvl w:val="0"/>
          <w:numId w:val="2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An LMO (excluding viruses and viroids) in which the recipient organism is classified into Class 2 of the experiment classification and the donor nucleic acid contains a drug-resistance ge</w:t>
      </w:r>
      <w:r w:rsidR="00F42A6D" w:rsidRPr="008E6BC1">
        <w:rPr>
          <w:rFonts w:ascii="Times New Roman" w:hAnsi="Times New Roman"/>
          <w:snapToGrid w:val="0"/>
          <w:kern w:val="0"/>
        </w:rPr>
        <w:t xml:space="preserve">ne </w:t>
      </w:r>
      <w:r w:rsidR="00BF4047" w:rsidRPr="008E6BC1">
        <w:rPr>
          <w:rFonts w:ascii="Times New Roman" w:hAnsi="Times New Roman"/>
          <w:snapToGrid w:val="0"/>
          <w:kern w:val="0"/>
        </w:rPr>
        <w:t>(limited to those which</w:t>
      </w:r>
      <w:r w:rsidRPr="008E6BC1">
        <w:rPr>
          <w:rFonts w:ascii="Times New Roman" w:hAnsi="Times New Roman"/>
          <w:snapToGrid w:val="0"/>
          <w:kern w:val="0"/>
        </w:rPr>
        <w:t xml:space="preserve"> imparts a property that makes </w:t>
      </w:r>
      <w:r w:rsidR="00BF4047" w:rsidRPr="008E6BC1">
        <w:rPr>
          <w:rFonts w:ascii="Times New Roman" w:hAnsi="Times New Roman"/>
          <w:snapToGrid w:val="0"/>
          <w:kern w:val="0"/>
        </w:rPr>
        <w:t>an infectious disease attributable to the LMO difficult to be treated if mammals are infected therewith)</w:t>
      </w:r>
    </w:p>
    <w:p w14:paraId="52D8DE35" w14:textId="10ECF77F" w:rsidR="001C23A8" w:rsidRPr="008E6BC1" w:rsidRDefault="001C23A8" w:rsidP="001C23A8">
      <w:pPr>
        <w:pStyle w:val="af"/>
        <w:numPr>
          <w:ilvl w:val="0"/>
          <w:numId w:val="2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 LMO that is a virus or a viroid capable of self-proliferating and transmitting an infection that keeps propagating with the use (excluding those designated by the Minister of Education, Culture, Sports, Science and Technology)</w:t>
      </w:r>
    </w:p>
    <w:p w14:paraId="1CB17DD7" w14:textId="6E5C4984" w:rsidR="00E274D6" w:rsidRPr="008E6BC1" w:rsidRDefault="00E274D6" w:rsidP="00E274D6">
      <w:pPr>
        <w:pStyle w:val="af"/>
        <w:numPr>
          <w:ilvl w:val="0"/>
          <w:numId w:val="2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An LMO containing a donor nucleic acid with a gene for a proteinaceous toxin </w:t>
      </w:r>
      <w:r w:rsidR="00BF4047" w:rsidRPr="008E6BC1">
        <w:rPr>
          <w:rFonts w:ascii="Times New Roman" w:hAnsi="Times New Roman"/>
          <w:snapToGrid w:val="0"/>
          <w:kern w:val="0"/>
        </w:rPr>
        <w:t>with a</w:t>
      </w:r>
      <w:r w:rsidRPr="008E6BC1">
        <w:rPr>
          <w:rFonts w:ascii="Times New Roman" w:hAnsi="Times New Roman"/>
          <w:snapToGrid w:val="0"/>
          <w:kern w:val="0"/>
        </w:rPr>
        <w:t xml:space="preserve"> </w:t>
      </w:r>
      <w:r w:rsidR="00BF4047" w:rsidRPr="008E6BC1">
        <w:rPr>
          <w:rFonts w:ascii="Times New Roman" w:hAnsi="Times New Roman"/>
          <w:snapToGrid w:val="0"/>
          <w:kern w:val="0"/>
        </w:rPr>
        <w:t xml:space="preserve">lethal dose to mammals </w:t>
      </w:r>
      <w:r w:rsidRPr="008E6BC1">
        <w:rPr>
          <w:rFonts w:ascii="Times New Roman" w:hAnsi="Times New Roman"/>
          <w:snapToGrid w:val="0"/>
          <w:kern w:val="0"/>
        </w:rPr>
        <w:t>no greater than 100 μg per kilogram of body weight (excluding LMOs involved in an authorized recipient organism–vector system where the recipient organism is E. coli and the donor nucleic acid contains a gene for a proteinaceous toxin with a</w:t>
      </w:r>
      <w:r w:rsidR="00BF4047" w:rsidRPr="008E6BC1">
        <w:rPr>
          <w:rFonts w:ascii="Times New Roman" w:hAnsi="Times New Roman"/>
          <w:snapToGrid w:val="0"/>
          <w:kern w:val="0"/>
        </w:rPr>
        <w:t xml:space="preserve"> lethal dose to </w:t>
      </w:r>
      <w:r w:rsidRPr="008E6BC1">
        <w:rPr>
          <w:rFonts w:ascii="Times New Roman" w:hAnsi="Times New Roman"/>
          <w:snapToGrid w:val="0"/>
          <w:kern w:val="0"/>
        </w:rPr>
        <w:t>mammals exceeding 100 μg per kilogram of body weight)</w:t>
      </w:r>
    </w:p>
    <w:p w14:paraId="0F8E0877" w14:textId="6F7D35A1" w:rsidR="00E274D6" w:rsidRPr="008E6BC1" w:rsidRDefault="006B3FE9" w:rsidP="00BF4047">
      <w:pPr>
        <w:pStyle w:val="af"/>
        <w:numPr>
          <w:ilvl w:val="0"/>
          <w:numId w:val="27"/>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Other LMOs designated by the Minister of Education, Culture, Sports, Science and Technology</w:t>
      </w:r>
    </w:p>
    <w:p w14:paraId="3A7EDA19" w14:textId="77777777" w:rsidR="00BF4047" w:rsidRPr="008E6BC1" w:rsidRDefault="00BF4047" w:rsidP="00BF4047">
      <w:pPr>
        <w:autoSpaceDE w:val="0"/>
        <w:autoSpaceDN w:val="0"/>
        <w:adjustRightInd w:val="0"/>
        <w:jc w:val="left"/>
        <w:rPr>
          <w:rFonts w:ascii="Times New Roman" w:hAnsi="Times New Roman"/>
          <w:snapToGrid w:val="0"/>
          <w:kern w:val="0"/>
        </w:rPr>
      </w:pPr>
    </w:p>
    <w:p w14:paraId="5CAA19C0" w14:textId="08A5C14D" w:rsidR="00837B35" w:rsidRPr="008E6BC1" w:rsidRDefault="00120D4B" w:rsidP="00910EFE">
      <w:pPr>
        <w:pStyle w:val="af"/>
        <w:numPr>
          <w:ilvl w:val="0"/>
          <w:numId w:val="26"/>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Large-scale cultivation experiments involving an LMO that falls under any of the categories (a) to (e) below</w:t>
      </w:r>
      <w:r w:rsidR="00A415F6" w:rsidRPr="008E6BC1">
        <w:rPr>
          <w:rFonts w:ascii="Times New Roman" w:hAnsi="Times New Roman"/>
          <w:snapToGrid w:val="0"/>
          <w:kern w:val="0"/>
        </w:rPr>
        <w:t>:</w:t>
      </w:r>
    </w:p>
    <w:p w14:paraId="309F44A0" w14:textId="1DC60B17" w:rsidR="00120D4B" w:rsidRPr="008E6BC1" w:rsidRDefault="00904874" w:rsidP="00120D4B">
      <w:pPr>
        <w:pStyle w:val="af"/>
        <w:numPr>
          <w:ilvl w:val="0"/>
          <w:numId w:val="3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An</w:t>
      </w:r>
      <w:r w:rsidR="00120D4B" w:rsidRPr="008E6BC1">
        <w:rPr>
          <w:rFonts w:ascii="Times New Roman" w:hAnsi="Times New Roman"/>
          <w:snapToGrid w:val="0"/>
          <w:kern w:val="0"/>
        </w:rPr>
        <w:t xml:space="preserve"> LMO</w:t>
      </w:r>
      <w:r w:rsidRPr="008E6BC1">
        <w:rPr>
          <w:rFonts w:ascii="Times New Roman" w:hAnsi="Times New Roman"/>
          <w:snapToGrid w:val="0"/>
          <w:kern w:val="0"/>
        </w:rPr>
        <w:t xml:space="preserve"> </w:t>
      </w:r>
      <w:r w:rsidR="00120D4B" w:rsidRPr="008E6BC1">
        <w:rPr>
          <w:rFonts w:ascii="Times New Roman" w:hAnsi="Times New Roman"/>
          <w:snapToGrid w:val="0"/>
          <w:kern w:val="0"/>
        </w:rPr>
        <w:t xml:space="preserve">that falls under any of the categories (a) to (g) stated in </w:t>
      </w:r>
      <w:r w:rsidRPr="008E6BC1">
        <w:rPr>
          <w:rFonts w:ascii="Times New Roman" w:hAnsi="Times New Roman"/>
          <w:snapToGrid w:val="0"/>
          <w:kern w:val="0"/>
        </w:rPr>
        <w:t>Paragraph 1</w:t>
      </w:r>
      <w:r w:rsidR="00EB40D6" w:rsidRPr="008E6BC1">
        <w:rPr>
          <w:rFonts w:ascii="Times New Roman" w:hAnsi="Times New Roman"/>
          <w:snapToGrid w:val="0"/>
          <w:kern w:val="0"/>
        </w:rPr>
        <w:t xml:space="preserve"> above</w:t>
      </w:r>
    </w:p>
    <w:p w14:paraId="2D5AE798" w14:textId="5A30DCE3" w:rsidR="006B3FE9" w:rsidRPr="008E6BC1" w:rsidRDefault="006B3FE9" w:rsidP="00120D4B">
      <w:pPr>
        <w:pStyle w:val="af"/>
        <w:numPr>
          <w:ilvl w:val="0"/>
          <w:numId w:val="3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lastRenderedPageBreak/>
        <w:t xml:space="preserve">An LMO in which an authorized recipient organism–vector system is not used and the recipient organism </w:t>
      </w:r>
      <w:r w:rsidR="00EB40D6" w:rsidRPr="008E6BC1">
        <w:rPr>
          <w:rFonts w:ascii="Times New Roman" w:hAnsi="Times New Roman"/>
          <w:snapToGrid w:val="0"/>
          <w:kern w:val="0"/>
        </w:rPr>
        <w:t xml:space="preserve">or nucleic acid donor </w:t>
      </w:r>
      <w:r w:rsidRPr="008E6BC1">
        <w:rPr>
          <w:rFonts w:ascii="Times New Roman" w:hAnsi="Times New Roman"/>
          <w:snapToGrid w:val="0"/>
          <w:kern w:val="0"/>
        </w:rPr>
        <w:t xml:space="preserve">is classified into Class 2 of the experiment classification, where the donor </w:t>
      </w:r>
      <w:r w:rsidR="00EB40D6" w:rsidRPr="008E6BC1">
        <w:rPr>
          <w:rFonts w:ascii="Times New Roman" w:hAnsi="Times New Roman"/>
          <w:snapToGrid w:val="0"/>
          <w:kern w:val="0"/>
        </w:rPr>
        <w:t xml:space="preserve">nucleic </w:t>
      </w:r>
      <w:r w:rsidRPr="008E6BC1">
        <w:rPr>
          <w:rFonts w:ascii="Times New Roman" w:hAnsi="Times New Roman"/>
          <w:snapToGrid w:val="0"/>
          <w:kern w:val="0"/>
        </w:rPr>
        <w:t xml:space="preserve">acid is associated with pathogenicity or transmissivity in mammals and it can be inferred from scientific data that the pathogenicity of the recipient organism in mammals </w:t>
      </w:r>
      <w:r w:rsidR="00DB371C" w:rsidRPr="008E6BC1">
        <w:rPr>
          <w:rFonts w:ascii="Times New Roman" w:hAnsi="Times New Roman"/>
          <w:snapToGrid w:val="0"/>
          <w:kern w:val="0"/>
        </w:rPr>
        <w:t xml:space="preserve">can increase </w:t>
      </w:r>
      <w:r w:rsidRPr="008E6BC1">
        <w:rPr>
          <w:rFonts w:ascii="Times New Roman" w:hAnsi="Times New Roman"/>
          <w:snapToGrid w:val="0"/>
          <w:kern w:val="0"/>
        </w:rPr>
        <w:t>drastically due to its property</w:t>
      </w:r>
    </w:p>
    <w:p w14:paraId="4DEBA582" w14:textId="2D77DE77" w:rsidR="006B3FE9" w:rsidRPr="008E6BC1" w:rsidRDefault="003C33FB" w:rsidP="00120D4B">
      <w:pPr>
        <w:pStyle w:val="af"/>
        <w:numPr>
          <w:ilvl w:val="0"/>
          <w:numId w:val="3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An LMO in which a specific authorized recipient organism–vector system is not used </w:t>
      </w:r>
      <w:r w:rsidR="00EB40D6" w:rsidRPr="008E6BC1">
        <w:rPr>
          <w:rFonts w:ascii="Times New Roman" w:hAnsi="Times New Roman"/>
          <w:snapToGrid w:val="0"/>
          <w:kern w:val="0"/>
        </w:rPr>
        <w:t>and</w:t>
      </w:r>
      <w:r w:rsidRPr="008E6BC1">
        <w:rPr>
          <w:rFonts w:ascii="Times New Roman" w:hAnsi="Times New Roman"/>
          <w:snapToGrid w:val="0"/>
          <w:kern w:val="0"/>
        </w:rPr>
        <w:t xml:space="preserve"> the nucleic acid donor is classified into Class 3 of the experiment classification (excluding the one specified in Item (e) of Paragraph 1</w:t>
      </w:r>
      <w:r w:rsidR="00EB40D6" w:rsidRPr="008E6BC1">
        <w:rPr>
          <w:rFonts w:ascii="Times New Roman" w:hAnsi="Times New Roman"/>
          <w:snapToGrid w:val="0"/>
          <w:kern w:val="0"/>
        </w:rPr>
        <w:t xml:space="preserve"> above</w:t>
      </w:r>
      <w:r w:rsidRPr="008E6BC1">
        <w:rPr>
          <w:rFonts w:ascii="Times New Roman" w:hAnsi="Times New Roman"/>
          <w:snapToGrid w:val="0"/>
          <w:kern w:val="0"/>
        </w:rPr>
        <w:t>)</w:t>
      </w:r>
    </w:p>
    <w:p w14:paraId="39DDBF34" w14:textId="0D08AA42" w:rsidR="003C33FB" w:rsidRPr="008E6BC1" w:rsidRDefault="003C33FB" w:rsidP="003C33FB">
      <w:pPr>
        <w:pStyle w:val="af"/>
        <w:numPr>
          <w:ilvl w:val="0"/>
          <w:numId w:val="3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Any of the LMOs listed in Items (a) to (c) of Paragraph 2 of Article 5 of the Ministerial Ordinance, where the use thereof requires LSC level containment measures as </w:t>
      </w:r>
      <w:r w:rsidR="00EB40D6" w:rsidRPr="008E6BC1">
        <w:rPr>
          <w:rFonts w:ascii="Times New Roman" w:hAnsi="Times New Roman"/>
          <w:snapToGrid w:val="0"/>
          <w:kern w:val="0"/>
        </w:rPr>
        <w:t>stated</w:t>
      </w:r>
      <w:r w:rsidRPr="008E6BC1">
        <w:rPr>
          <w:rFonts w:ascii="Times New Roman" w:hAnsi="Times New Roman"/>
          <w:snapToGrid w:val="0"/>
          <w:kern w:val="0"/>
        </w:rPr>
        <w:t xml:space="preserve"> in Table 3 of the Ministerial Ordinance</w:t>
      </w:r>
    </w:p>
    <w:p w14:paraId="311FFC51" w14:textId="24FB2F26" w:rsidR="003C33FB" w:rsidRPr="008E6BC1" w:rsidRDefault="005A2B52" w:rsidP="00120D4B">
      <w:pPr>
        <w:pStyle w:val="af"/>
        <w:numPr>
          <w:ilvl w:val="0"/>
          <w:numId w:val="30"/>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O</w:t>
      </w:r>
      <w:r w:rsidR="003C33FB" w:rsidRPr="008E6BC1">
        <w:rPr>
          <w:rFonts w:ascii="Times New Roman" w:hAnsi="Times New Roman"/>
          <w:snapToGrid w:val="0"/>
          <w:kern w:val="0"/>
        </w:rPr>
        <w:t>ther LMO</w:t>
      </w:r>
      <w:r w:rsidRPr="008E6BC1">
        <w:rPr>
          <w:rFonts w:ascii="Times New Roman" w:hAnsi="Times New Roman"/>
          <w:snapToGrid w:val="0"/>
          <w:kern w:val="0"/>
        </w:rPr>
        <w:t>s</w:t>
      </w:r>
      <w:r w:rsidR="003C33FB" w:rsidRPr="008E6BC1">
        <w:rPr>
          <w:rFonts w:ascii="Times New Roman" w:hAnsi="Times New Roman"/>
          <w:snapToGrid w:val="0"/>
          <w:kern w:val="0"/>
        </w:rPr>
        <w:t xml:space="preserve"> designated by the Minister of Education, Culture, Sports, Science and Technology</w:t>
      </w:r>
    </w:p>
    <w:p w14:paraId="21C9ABBE" w14:textId="0DB07914" w:rsidR="00120D4B" w:rsidRPr="008E6BC1" w:rsidRDefault="00120D4B" w:rsidP="003C33FB">
      <w:pPr>
        <w:autoSpaceDE w:val="0"/>
        <w:autoSpaceDN w:val="0"/>
        <w:adjustRightInd w:val="0"/>
        <w:jc w:val="left"/>
        <w:rPr>
          <w:rFonts w:ascii="Times New Roman" w:hAnsi="Times New Roman"/>
          <w:snapToGrid w:val="0"/>
          <w:kern w:val="0"/>
        </w:rPr>
      </w:pPr>
    </w:p>
    <w:p w14:paraId="4378C5E3" w14:textId="59F55786" w:rsidR="00904874" w:rsidRPr="008E6BC1" w:rsidRDefault="00904874" w:rsidP="00910EFE">
      <w:pPr>
        <w:pStyle w:val="af"/>
        <w:numPr>
          <w:ilvl w:val="0"/>
          <w:numId w:val="26"/>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Animal experiments involving an LMO that falls under any of the categories (a) to (d) below</w:t>
      </w:r>
      <w:r w:rsidR="00A415F6" w:rsidRPr="008E6BC1">
        <w:rPr>
          <w:rFonts w:ascii="Times New Roman" w:hAnsi="Times New Roman"/>
          <w:snapToGrid w:val="0"/>
          <w:kern w:val="0"/>
        </w:rPr>
        <w:t>:</w:t>
      </w:r>
    </w:p>
    <w:p w14:paraId="2F5CE6C8" w14:textId="20786F2F" w:rsidR="00904874" w:rsidRPr="008E6BC1" w:rsidRDefault="00904874" w:rsidP="00904874">
      <w:pPr>
        <w:pStyle w:val="af"/>
        <w:numPr>
          <w:ilvl w:val="0"/>
          <w:numId w:val="3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An LMO that falls under any of the categories (a) to (g) stated in Paragraph 1</w:t>
      </w:r>
      <w:r w:rsidR="00EB40D6" w:rsidRPr="008E6BC1">
        <w:rPr>
          <w:rFonts w:ascii="Times New Roman" w:hAnsi="Times New Roman"/>
          <w:snapToGrid w:val="0"/>
          <w:kern w:val="0"/>
        </w:rPr>
        <w:t xml:space="preserve"> above</w:t>
      </w:r>
    </w:p>
    <w:p w14:paraId="736E1E56" w14:textId="2398B12D" w:rsidR="00454802" w:rsidRPr="008E6BC1" w:rsidRDefault="00454802" w:rsidP="00904874">
      <w:pPr>
        <w:pStyle w:val="af"/>
        <w:numPr>
          <w:ilvl w:val="0"/>
          <w:numId w:val="3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 xml:space="preserve">An LMO </w:t>
      </w:r>
      <w:r w:rsidR="005A2B52" w:rsidRPr="008E6BC1">
        <w:rPr>
          <w:rFonts w:ascii="Times New Roman" w:hAnsi="Times New Roman"/>
          <w:snapToGrid w:val="0"/>
          <w:kern w:val="0"/>
        </w:rPr>
        <w:t>whose</w:t>
      </w:r>
      <w:r w:rsidRPr="008E6BC1">
        <w:rPr>
          <w:rFonts w:ascii="Times New Roman" w:hAnsi="Times New Roman"/>
          <w:snapToGrid w:val="0"/>
          <w:kern w:val="0"/>
        </w:rPr>
        <w:t xml:space="preserve"> r</w:t>
      </w:r>
      <w:r w:rsidR="005A2B52" w:rsidRPr="008E6BC1">
        <w:rPr>
          <w:rFonts w:ascii="Times New Roman" w:hAnsi="Times New Roman"/>
          <w:snapToGrid w:val="0"/>
          <w:kern w:val="0"/>
        </w:rPr>
        <w:t xml:space="preserve">ecipient organism is an animal in which </w:t>
      </w:r>
      <w:r w:rsidRPr="008E6BC1">
        <w:rPr>
          <w:rFonts w:ascii="Times New Roman" w:hAnsi="Times New Roman"/>
          <w:snapToGrid w:val="0"/>
          <w:kern w:val="0"/>
        </w:rPr>
        <w:t xml:space="preserve">the donor nucleic acid </w:t>
      </w:r>
      <w:r w:rsidR="005A2B52" w:rsidRPr="008E6BC1">
        <w:rPr>
          <w:rFonts w:ascii="Times New Roman" w:hAnsi="Times New Roman"/>
          <w:snapToGrid w:val="0"/>
          <w:kern w:val="0"/>
        </w:rPr>
        <w:t>contains</w:t>
      </w:r>
      <w:r w:rsidRPr="008E6BC1">
        <w:rPr>
          <w:rFonts w:ascii="Times New Roman" w:hAnsi="Times New Roman"/>
          <w:snapToGrid w:val="0"/>
          <w:kern w:val="0"/>
        </w:rPr>
        <w:t xml:space="preserve"> a gene that provides the recipient organism with a receptor (limited to the one not present in an organism belonging to the same taxonomic species as the recipient organism) that results in infection by a microorganism with pathogenicity towards mammals</w:t>
      </w:r>
    </w:p>
    <w:p w14:paraId="34EF664C" w14:textId="77777777" w:rsidR="00D26E1C" w:rsidRPr="008E6BC1" w:rsidRDefault="00454802" w:rsidP="00904874">
      <w:pPr>
        <w:pStyle w:val="af"/>
        <w:numPr>
          <w:ilvl w:val="0"/>
          <w:numId w:val="3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An</w:t>
      </w:r>
      <w:r w:rsidR="004B5796" w:rsidRPr="008E6BC1">
        <w:rPr>
          <w:rFonts w:ascii="Times New Roman" w:hAnsi="Times New Roman"/>
          <w:snapToGrid w:val="0"/>
          <w:kern w:val="0"/>
        </w:rPr>
        <w:t>y of the</w:t>
      </w:r>
      <w:r w:rsidRPr="008E6BC1">
        <w:rPr>
          <w:rFonts w:ascii="Times New Roman" w:hAnsi="Times New Roman"/>
          <w:snapToGrid w:val="0"/>
          <w:kern w:val="0"/>
        </w:rPr>
        <w:t xml:space="preserve"> LMO</w:t>
      </w:r>
      <w:r w:rsidR="004B5796" w:rsidRPr="008E6BC1">
        <w:rPr>
          <w:rFonts w:ascii="Times New Roman" w:hAnsi="Times New Roman"/>
          <w:snapToGrid w:val="0"/>
          <w:kern w:val="0"/>
        </w:rPr>
        <w:t>s</w:t>
      </w:r>
      <w:r w:rsidRPr="008E6BC1">
        <w:rPr>
          <w:rFonts w:ascii="Times New Roman" w:hAnsi="Times New Roman"/>
          <w:snapToGrid w:val="0"/>
          <w:kern w:val="0"/>
        </w:rPr>
        <w:t xml:space="preserve"> listed in Items (a) to (c) in Paragraph 3 of Article 5 of the Ministerial Ordinance, </w:t>
      </w:r>
      <w:r w:rsidR="005A2B52" w:rsidRPr="008E6BC1">
        <w:rPr>
          <w:rFonts w:ascii="Times New Roman" w:hAnsi="Times New Roman"/>
          <w:snapToGrid w:val="0"/>
          <w:kern w:val="0"/>
        </w:rPr>
        <w:t>where</w:t>
      </w:r>
      <w:r w:rsidRPr="008E6BC1">
        <w:rPr>
          <w:rFonts w:ascii="Times New Roman" w:hAnsi="Times New Roman"/>
          <w:snapToGrid w:val="0"/>
          <w:kern w:val="0"/>
        </w:rPr>
        <w:t xml:space="preserve"> the use thereof </w:t>
      </w:r>
      <w:r w:rsidR="005A2B52" w:rsidRPr="008E6BC1">
        <w:rPr>
          <w:rFonts w:ascii="Times New Roman" w:hAnsi="Times New Roman"/>
          <w:snapToGrid w:val="0"/>
          <w:kern w:val="0"/>
        </w:rPr>
        <w:t>requires</w:t>
      </w:r>
      <w:r w:rsidRPr="008E6BC1">
        <w:rPr>
          <w:rFonts w:ascii="Times New Roman" w:hAnsi="Times New Roman"/>
          <w:snapToGrid w:val="0"/>
          <w:kern w:val="0"/>
        </w:rPr>
        <w:t xml:space="preserve"> containment measures of a special breeding section as </w:t>
      </w:r>
      <w:r w:rsidR="00EB40D6" w:rsidRPr="008E6BC1">
        <w:rPr>
          <w:rFonts w:ascii="Times New Roman" w:hAnsi="Times New Roman"/>
          <w:snapToGrid w:val="0"/>
          <w:kern w:val="0"/>
        </w:rPr>
        <w:t>stated</w:t>
      </w:r>
      <w:r w:rsidRPr="008E6BC1">
        <w:rPr>
          <w:rFonts w:ascii="Times New Roman" w:hAnsi="Times New Roman"/>
          <w:snapToGrid w:val="0"/>
          <w:kern w:val="0"/>
        </w:rPr>
        <w:t xml:space="preserve"> in Table 4 of the Ministerial Ordinance</w:t>
      </w:r>
    </w:p>
    <w:p w14:paraId="4269A302" w14:textId="2FB103E6" w:rsidR="00120D4B" w:rsidRPr="008E6BC1" w:rsidRDefault="005A2B52" w:rsidP="00454802">
      <w:pPr>
        <w:pStyle w:val="af"/>
        <w:numPr>
          <w:ilvl w:val="0"/>
          <w:numId w:val="31"/>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O</w:t>
      </w:r>
      <w:r w:rsidR="00C36BD4" w:rsidRPr="008E6BC1">
        <w:rPr>
          <w:rFonts w:ascii="Times New Roman" w:hAnsi="Times New Roman"/>
          <w:snapToGrid w:val="0"/>
          <w:kern w:val="0"/>
        </w:rPr>
        <w:t>t</w:t>
      </w:r>
      <w:r w:rsidR="00454802" w:rsidRPr="008E6BC1">
        <w:rPr>
          <w:rFonts w:ascii="Times New Roman" w:hAnsi="Times New Roman"/>
          <w:snapToGrid w:val="0"/>
          <w:kern w:val="0"/>
        </w:rPr>
        <w:t>her LMO</w:t>
      </w:r>
      <w:r w:rsidRPr="008E6BC1">
        <w:rPr>
          <w:rFonts w:ascii="Times New Roman" w:hAnsi="Times New Roman"/>
          <w:snapToGrid w:val="0"/>
          <w:kern w:val="0"/>
        </w:rPr>
        <w:t>s</w:t>
      </w:r>
      <w:r w:rsidR="00C36BD4" w:rsidRPr="008E6BC1">
        <w:rPr>
          <w:rFonts w:ascii="Times New Roman" w:hAnsi="Times New Roman"/>
          <w:snapToGrid w:val="0"/>
          <w:kern w:val="0"/>
        </w:rPr>
        <w:t xml:space="preserve"> </w:t>
      </w:r>
      <w:r w:rsidR="00454802" w:rsidRPr="008E6BC1">
        <w:rPr>
          <w:rFonts w:ascii="Times New Roman" w:hAnsi="Times New Roman"/>
          <w:snapToGrid w:val="0"/>
          <w:kern w:val="0"/>
        </w:rPr>
        <w:t>designated by the Minister of Education, Culture, Sports, Science and Technolog</w:t>
      </w:r>
      <w:r w:rsidR="00C36BD4" w:rsidRPr="008E6BC1">
        <w:rPr>
          <w:rFonts w:ascii="Times New Roman" w:hAnsi="Times New Roman"/>
          <w:snapToGrid w:val="0"/>
          <w:kern w:val="0"/>
        </w:rPr>
        <w:t>y</w:t>
      </w:r>
    </w:p>
    <w:p w14:paraId="2C69E10A" w14:textId="09C3FF49" w:rsidR="005A2B52" w:rsidRPr="008E6BC1" w:rsidRDefault="005A2B52" w:rsidP="005A2B52">
      <w:pPr>
        <w:autoSpaceDE w:val="0"/>
        <w:autoSpaceDN w:val="0"/>
        <w:adjustRightInd w:val="0"/>
        <w:ind w:left="360"/>
        <w:jc w:val="left"/>
        <w:rPr>
          <w:rFonts w:ascii="Times New Roman" w:hAnsi="Times New Roman"/>
          <w:snapToGrid w:val="0"/>
          <w:kern w:val="0"/>
        </w:rPr>
      </w:pPr>
    </w:p>
    <w:p w14:paraId="7E565CB8" w14:textId="342BA47E" w:rsidR="00454802" w:rsidRPr="008E6BC1" w:rsidRDefault="00454802" w:rsidP="00910EFE">
      <w:pPr>
        <w:pStyle w:val="af"/>
        <w:numPr>
          <w:ilvl w:val="0"/>
          <w:numId w:val="26"/>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Plant experiments involving an LMO that falls under any of the categories (a) to (c) below</w:t>
      </w:r>
      <w:r w:rsidR="00A415F6" w:rsidRPr="008E6BC1">
        <w:rPr>
          <w:rFonts w:ascii="Times New Roman" w:hAnsi="Times New Roman"/>
          <w:snapToGrid w:val="0"/>
          <w:kern w:val="0"/>
        </w:rPr>
        <w:t>:</w:t>
      </w:r>
    </w:p>
    <w:p w14:paraId="22764E1C" w14:textId="33D1D1DB" w:rsidR="00120D4B" w:rsidRPr="008E6BC1" w:rsidRDefault="009D00A8" w:rsidP="00454802">
      <w:pPr>
        <w:pStyle w:val="af"/>
        <w:numPr>
          <w:ilvl w:val="0"/>
          <w:numId w:val="32"/>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An LMO that falls under any of the categories (a) to (g) stated in Paragraph 1</w:t>
      </w:r>
      <w:r w:rsidR="00EB40D6" w:rsidRPr="008E6BC1">
        <w:rPr>
          <w:rFonts w:ascii="Times New Roman" w:hAnsi="Times New Roman"/>
          <w:snapToGrid w:val="0"/>
          <w:kern w:val="0"/>
        </w:rPr>
        <w:t xml:space="preserve"> above</w:t>
      </w:r>
    </w:p>
    <w:p w14:paraId="3F2C3908" w14:textId="7D2C339E" w:rsidR="009D00A8" w:rsidRPr="008E6BC1" w:rsidRDefault="009D00A8" w:rsidP="00454802">
      <w:pPr>
        <w:pStyle w:val="af"/>
        <w:numPr>
          <w:ilvl w:val="0"/>
          <w:numId w:val="32"/>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An</w:t>
      </w:r>
      <w:r w:rsidR="00C36BD4" w:rsidRPr="008E6BC1">
        <w:rPr>
          <w:rFonts w:ascii="Times New Roman" w:hAnsi="Times New Roman"/>
          <w:snapToGrid w:val="0"/>
          <w:kern w:val="0"/>
        </w:rPr>
        <w:t>y of the</w:t>
      </w:r>
      <w:r w:rsidRPr="008E6BC1">
        <w:rPr>
          <w:rFonts w:ascii="Times New Roman" w:hAnsi="Times New Roman"/>
          <w:snapToGrid w:val="0"/>
          <w:kern w:val="0"/>
        </w:rPr>
        <w:t xml:space="preserve"> LMO</w:t>
      </w:r>
      <w:r w:rsidR="00C36BD4" w:rsidRPr="008E6BC1">
        <w:rPr>
          <w:rFonts w:ascii="Times New Roman" w:hAnsi="Times New Roman"/>
          <w:snapToGrid w:val="0"/>
          <w:kern w:val="0"/>
        </w:rPr>
        <w:t>s</w:t>
      </w:r>
      <w:r w:rsidRPr="008E6BC1">
        <w:rPr>
          <w:rFonts w:ascii="Times New Roman" w:hAnsi="Times New Roman"/>
          <w:snapToGrid w:val="0"/>
          <w:kern w:val="0"/>
        </w:rPr>
        <w:t xml:space="preserve"> listed in Items (a) to (c) in Paragraph 4 of Article 5 of the Ministerial Ordinance, </w:t>
      </w:r>
      <w:r w:rsidR="00ED55AD" w:rsidRPr="008E6BC1">
        <w:rPr>
          <w:rFonts w:ascii="Times New Roman" w:hAnsi="Times New Roman"/>
          <w:snapToGrid w:val="0"/>
          <w:kern w:val="0"/>
        </w:rPr>
        <w:t>where</w:t>
      </w:r>
      <w:r w:rsidRPr="008E6BC1">
        <w:rPr>
          <w:rFonts w:ascii="Times New Roman" w:hAnsi="Times New Roman"/>
          <w:snapToGrid w:val="0"/>
          <w:kern w:val="0"/>
        </w:rPr>
        <w:t xml:space="preserve"> the use thereof </w:t>
      </w:r>
      <w:r w:rsidR="00ED55AD" w:rsidRPr="008E6BC1">
        <w:rPr>
          <w:rFonts w:ascii="Times New Roman" w:hAnsi="Times New Roman"/>
          <w:snapToGrid w:val="0"/>
          <w:kern w:val="0"/>
        </w:rPr>
        <w:t xml:space="preserve">requires </w:t>
      </w:r>
      <w:r w:rsidRPr="008E6BC1">
        <w:rPr>
          <w:rFonts w:ascii="Times New Roman" w:hAnsi="Times New Roman"/>
          <w:snapToGrid w:val="0"/>
          <w:kern w:val="0"/>
        </w:rPr>
        <w:t xml:space="preserve">containment measures of a special screened greenhouse as </w:t>
      </w:r>
      <w:r w:rsidR="00EB40D6" w:rsidRPr="008E6BC1">
        <w:rPr>
          <w:rFonts w:ascii="Times New Roman" w:hAnsi="Times New Roman"/>
          <w:snapToGrid w:val="0"/>
          <w:kern w:val="0"/>
        </w:rPr>
        <w:t>stated</w:t>
      </w:r>
      <w:r w:rsidRPr="008E6BC1">
        <w:rPr>
          <w:rFonts w:ascii="Times New Roman" w:hAnsi="Times New Roman"/>
          <w:snapToGrid w:val="0"/>
          <w:kern w:val="0"/>
        </w:rPr>
        <w:t xml:space="preserve"> in Table 5 of the Ministerial Ordinance</w:t>
      </w:r>
    </w:p>
    <w:p w14:paraId="549A0530" w14:textId="6EBD3FA2" w:rsidR="009D00A8" w:rsidRPr="008E6BC1" w:rsidRDefault="00ED55AD" w:rsidP="00454802">
      <w:pPr>
        <w:pStyle w:val="af"/>
        <w:numPr>
          <w:ilvl w:val="0"/>
          <w:numId w:val="32"/>
        </w:numPr>
        <w:autoSpaceDE w:val="0"/>
        <w:autoSpaceDN w:val="0"/>
        <w:adjustRightInd w:val="0"/>
        <w:ind w:leftChars="0"/>
        <w:jc w:val="left"/>
        <w:rPr>
          <w:rFonts w:ascii="Times New Roman" w:hAnsi="Times New Roman"/>
          <w:snapToGrid w:val="0"/>
          <w:kern w:val="0"/>
        </w:rPr>
      </w:pPr>
      <w:r w:rsidRPr="008E6BC1">
        <w:rPr>
          <w:rFonts w:ascii="Times New Roman" w:hAnsi="Times New Roman"/>
          <w:snapToGrid w:val="0"/>
          <w:kern w:val="0"/>
        </w:rPr>
        <w:t>O</w:t>
      </w:r>
      <w:r w:rsidR="00C36BD4" w:rsidRPr="008E6BC1">
        <w:rPr>
          <w:rFonts w:ascii="Times New Roman" w:hAnsi="Times New Roman"/>
          <w:snapToGrid w:val="0"/>
          <w:kern w:val="0"/>
        </w:rPr>
        <w:t xml:space="preserve">ther </w:t>
      </w:r>
      <w:r w:rsidR="009D00A8" w:rsidRPr="008E6BC1">
        <w:rPr>
          <w:rFonts w:ascii="Times New Roman" w:hAnsi="Times New Roman"/>
          <w:snapToGrid w:val="0"/>
          <w:kern w:val="0"/>
        </w:rPr>
        <w:t>LMO</w:t>
      </w:r>
      <w:r w:rsidRPr="008E6BC1">
        <w:rPr>
          <w:rFonts w:ascii="Times New Roman" w:hAnsi="Times New Roman"/>
          <w:snapToGrid w:val="0"/>
          <w:kern w:val="0"/>
        </w:rPr>
        <w:t>s</w:t>
      </w:r>
      <w:r w:rsidR="00C36BD4" w:rsidRPr="008E6BC1">
        <w:rPr>
          <w:rFonts w:ascii="Times New Roman" w:hAnsi="Times New Roman"/>
          <w:snapToGrid w:val="0"/>
          <w:kern w:val="0"/>
        </w:rPr>
        <w:t xml:space="preserve"> </w:t>
      </w:r>
      <w:r w:rsidR="009D00A8" w:rsidRPr="008E6BC1">
        <w:rPr>
          <w:rFonts w:ascii="Times New Roman" w:hAnsi="Times New Roman"/>
          <w:snapToGrid w:val="0"/>
          <w:kern w:val="0"/>
        </w:rPr>
        <w:t>designated by the Minister of Education, Culture, Sports, Science and Technology</w:t>
      </w:r>
    </w:p>
    <w:p w14:paraId="216015B8" w14:textId="77777777" w:rsidR="003C2FFD" w:rsidRPr="006D32C2" w:rsidRDefault="003C2FFD" w:rsidP="00B96EAF">
      <w:pPr>
        <w:autoSpaceDE w:val="0"/>
        <w:autoSpaceDN w:val="0"/>
        <w:adjustRightInd w:val="0"/>
        <w:ind w:left="210" w:hangingChars="100" w:hanging="210"/>
        <w:jc w:val="left"/>
        <w:rPr>
          <w:rFonts w:ascii="Times New Roman" w:hAnsi="Times New Roman"/>
          <w:snapToGrid w:val="0"/>
          <w:color w:val="000000" w:themeColor="text1"/>
          <w:kern w:val="0"/>
        </w:rPr>
      </w:pPr>
    </w:p>
    <w:sectPr w:rsidR="003C2FFD" w:rsidRPr="006D32C2" w:rsidSect="00C96D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C996C" w14:textId="77777777" w:rsidR="00B57DFE" w:rsidRDefault="00B57DFE" w:rsidP="009359DD">
      <w:r>
        <w:separator/>
      </w:r>
    </w:p>
  </w:endnote>
  <w:endnote w:type="continuationSeparator" w:id="0">
    <w:p w14:paraId="233E1BF5" w14:textId="77777777" w:rsidR="00B57DFE" w:rsidRDefault="00B57DFE" w:rsidP="0093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6F74A" w14:textId="77777777" w:rsidR="00B57DFE" w:rsidRDefault="00B57DFE" w:rsidP="009359DD">
      <w:r>
        <w:separator/>
      </w:r>
    </w:p>
  </w:footnote>
  <w:footnote w:type="continuationSeparator" w:id="0">
    <w:p w14:paraId="63C5041D" w14:textId="77777777" w:rsidR="00B57DFE" w:rsidRDefault="00B57DFE" w:rsidP="00935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D32"/>
    <w:multiLevelType w:val="hybridMultilevel"/>
    <w:tmpl w:val="3B580C1A"/>
    <w:lvl w:ilvl="0" w:tplc="12B4E9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C0A16"/>
    <w:multiLevelType w:val="hybridMultilevel"/>
    <w:tmpl w:val="E7AA0A02"/>
    <w:lvl w:ilvl="0" w:tplc="A1386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7974B0"/>
    <w:multiLevelType w:val="hybridMultilevel"/>
    <w:tmpl w:val="7E46AC1A"/>
    <w:lvl w:ilvl="0" w:tplc="5F44187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D471ED5"/>
    <w:multiLevelType w:val="hybridMultilevel"/>
    <w:tmpl w:val="71C2B364"/>
    <w:lvl w:ilvl="0" w:tplc="9B64BCA4">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DAE0AAF"/>
    <w:multiLevelType w:val="hybridMultilevel"/>
    <w:tmpl w:val="112639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B036DD"/>
    <w:multiLevelType w:val="hybridMultilevel"/>
    <w:tmpl w:val="FD10FD94"/>
    <w:lvl w:ilvl="0" w:tplc="9104DD2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2993694"/>
    <w:multiLevelType w:val="hybridMultilevel"/>
    <w:tmpl w:val="1FC2CED8"/>
    <w:lvl w:ilvl="0" w:tplc="BB4274F4">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F500A65"/>
    <w:multiLevelType w:val="hybridMultilevel"/>
    <w:tmpl w:val="62863A6A"/>
    <w:lvl w:ilvl="0" w:tplc="C1F685E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B03F6D"/>
    <w:multiLevelType w:val="hybridMultilevel"/>
    <w:tmpl w:val="6B681400"/>
    <w:lvl w:ilvl="0" w:tplc="E132EB46">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7B74356"/>
    <w:multiLevelType w:val="hybridMultilevel"/>
    <w:tmpl w:val="D6FE8120"/>
    <w:lvl w:ilvl="0" w:tplc="DBE0A7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AC4948"/>
    <w:multiLevelType w:val="hybridMultilevel"/>
    <w:tmpl w:val="46B02C7C"/>
    <w:lvl w:ilvl="0" w:tplc="FB8CDB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F62712"/>
    <w:multiLevelType w:val="hybridMultilevel"/>
    <w:tmpl w:val="8C4A976C"/>
    <w:lvl w:ilvl="0" w:tplc="99525D8E">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0AC706E"/>
    <w:multiLevelType w:val="hybridMultilevel"/>
    <w:tmpl w:val="1F64BB38"/>
    <w:lvl w:ilvl="0" w:tplc="963286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044753"/>
    <w:multiLevelType w:val="hybridMultilevel"/>
    <w:tmpl w:val="FCBC5334"/>
    <w:lvl w:ilvl="0" w:tplc="EA3487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5F7DFB"/>
    <w:multiLevelType w:val="hybridMultilevel"/>
    <w:tmpl w:val="6E449F00"/>
    <w:lvl w:ilvl="0" w:tplc="F2DEE1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63402"/>
    <w:multiLevelType w:val="hybridMultilevel"/>
    <w:tmpl w:val="71400AF8"/>
    <w:lvl w:ilvl="0" w:tplc="5970A7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442851"/>
    <w:multiLevelType w:val="hybridMultilevel"/>
    <w:tmpl w:val="CC00BD60"/>
    <w:lvl w:ilvl="0" w:tplc="919202A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3F839D4"/>
    <w:multiLevelType w:val="hybridMultilevel"/>
    <w:tmpl w:val="26783AB4"/>
    <w:lvl w:ilvl="0" w:tplc="6A549B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31533A"/>
    <w:multiLevelType w:val="hybridMultilevel"/>
    <w:tmpl w:val="3C96A4E8"/>
    <w:lvl w:ilvl="0" w:tplc="DD046BA4">
      <w:start w:val="1"/>
      <w:numFmt w:val="decimal"/>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8A6556"/>
    <w:multiLevelType w:val="hybridMultilevel"/>
    <w:tmpl w:val="C93A296E"/>
    <w:lvl w:ilvl="0" w:tplc="883251B4">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EA1B25"/>
    <w:multiLevelType w:val="hybridMultilevel"/>
    <w:tmpl w:val="7F6E1EA0"/>
    <w:lvl w:ilvl="0" w:tplc="292CF4C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EE4467D"/>
    <w:multiLevelType w:val="hybridMultilevel"/>
    <w:tmpl w:val="E17C14C0"/>
    <w:lvl w:ilvl="0" w:tplc="097AF634">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53A51845"/>
    <w:multiLevelType w:val="hybridMultilevel"/>
    <w:tmpl w:val="22CA22D8"/>
    <w:lvl w:ilvl="0" w:tplc="3C588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917403"/>
    <w:multiLevelType w:val="hybridMultilevel"/>
    <w:tmpl w:val="AF7CD6F8"/>
    <w:lvl w:ilvl="0" w:tplc="438E1BBE">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6B3464B"/>
    <w:multiLevelType w:val="hybridMultilevel"/>
    <w:tmpl w:val="B7E0ACDC"/>
    <w:lvl w:ilvl="0" w:tplc="51464F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BF613E"/>
    <w:multiLevelType w:val="hybridMultilevel"/>
    <w:tmpl w:val="13749284"/>
    <w:lvl w:ilvl="0" w:tplc="606EC8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3571D1"/>
    <w:multiLevelType w:val="hybridMultilevel"/>
    <w:tmpl w:val="8684F608"/>
    <w:lvl w:ilvl="0" w:tplc="942E4C4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5EE266A"/>
    <w:multiLevelType w:val="hybridMultilevel"/>
    <w:tmpl w:val="06A2ADD4"/>
    <w:lvl w:ilvl="0" w:tplc="ED3A6932">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67A02720"/>
    <w:multiLevelType w:val="hybridMultilevel"/>
    <w:tmpl w:val="0DD0608C"/>
    <w:lvl w:ilvl="0" w:tplc="E27411CC">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7EA3DE9"/>
    <w:multiLevelType w:val="hybridMultilevel"/>
    <w:tmpl w:val="76787BCE"/>
    <w:lvl w:ilvl="0" w:tplc="13F4C3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737E00"/>
    <w:multiLevelType w:val="hybridMultilevel"/>
    <w:tmpl w:val="FECEEA4E"/>
    <w:lvl w:ilvl="0" w:tplc="60E23DC0">
      <w:start w:val="1"/>
      <w:numFmt w:val="lowerLetter"/>
      <w:lvlText w:val="(%1)"/>
      <w:lvlJc w:val="left"/>
      <w:pPr>
        <w:ind w:left="720" w:hanging="360"/>
      </w:pPr>
      <w:rPr>
        <w:rFonts w:ascii="Times New Roman" w:eastAsia="ＭＳ 明朝" w:hAnsi="Times New Roman"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D9C180D"/>
    <w:multiLevelType w:val="hybridMultilevel"/>
    <w:tmpl w:val="E1C28DD2"/>
    <w:lvl w:ilvl="0" w:tplc="318E9C8A">
      <w:start w:val="1"/>
      <w:numFmt w:val="decimal"/>
      <w:lvlText w:val="(%1)"/>
      <w:lvlJc w:val="left"/>
      <w:pPr>
        <w:ind w:left="720" w:hanging="360"/>
      </w:pPr>
      <w:rPr>
        <w:rFonts w:hint="default"/>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8"/>
  </w:num>
  <w:num w:numId="2">
    <w:abstractNumId w:val="28"/>
  </w:num>
  <w:num w:numId="3">
    <w:abstractNumId w:val="4"/>
  </w:num>
  <w:num w:numId="4">
    <w:abstractNumId w:val="26"/>
  </w:num>
  <w:num w:numId="5">
    <w:abstractNumId w:val="7"/>
  </w:num>
  <w:num w:numId="6">
    <w:abstractNumId w:val="8"/>
  </w:num>
  <w:num w:numId="7">
    <w:abstractNumId w:val="19"/>
  </w:num>
  <w:num w:numId="8">
    <w:abstractNumId w:val="1"/>
  </w:num>
  <w:num w:numId="9">
    <w:abstractNumId w:val="17"/>
  </w:num>
  <w:num w:numId="10">
    <w:abstractNumId w:val="16"/>
  </w:num>
  <w:num w:numId="11">
    <w:abstractNumId w:val="5"/>
  </w:num>
  <w:num w:numId="12">
    <w:abstractNumId w:val="10"/>
  </w:num>
  <w:num w:numId="13">
    <w:abstractNumId w:val="15"/>
  </w:num>
  <w:num w:numId="14">
    <w:abstractNumId w:val="24"/>
  </w:num>
  <w:num w:numId="15">
    <w:abstractNumId w:val="20"/>
  </w:num>
  <w:num w:numId="16">
    <w:abstractNumId w:val="22"/>
  </w:num>
  <w:num w:numId="17">
    <w:abstractNumId w:val="31"/>
  </w:num>
  <w:num w:numId="18">
    <w:abstractNumId w:val="9"/>
  </w:num>
  <w:num w:numId="19">
    <w:abstractNumId w:val="12"/>
  </w:num>
  <w:num w:numId="20">
    <w:abstractNumId w:val="2"/>
  </w:num>
  <w:num w:numId="21">
    <w:abstractNumId w:val="13"/>
  </w:num>
  <w:num w:numId="22">
    <w:abstractNumId w:val="0"/>
  </w:num>
  <w:num w:numId="23">
    <w:abstractNumId w:val="29"/>
  </w:num>
  <w:num w:numId="24">
    <w:abstractNumId w:val="25"/>
  </w:num>
  <w:num w:numId="25">
    <w:abstractNumId w:val="27"/>
  </w:num>
  <w:num w:numId="26">
    <w:abstractNumId w:val="14"/>
  </w:num>
  <w:num w:numId="27">
    <w:abstractNumId w:val="30"/>
  </w:num>
  <w:num w:numId="28">
    <w:abstractNumId w:val="6"/>
  </w:num>
  <w:num w:numId="29">
    <w:abstractNumId w:val="21"/>
  </w:num>
  <w:num w:numId="30">
    <w:abstractNumId w:val="3"/>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7A"/>
    <w:rsid w:val="000066FA"/>
    <w:rsid w:val="0001106C"/>
    <w:rsid w:val="0002062E"/>
    <w:rsid w:val="00025CF3"/>
    <w:rsid w:val="00036AB5"/>
    <w:rsid w:val="000428AB"/>
    <w:rsid w:val="00053309"/>
    <w:rsid w:val="00064C71"/>
    <w:rsid w:val="00073474"/>
    <w:rsid w:val="000815F3"/>
    <w:rsid w:val="000A080B"/>
    <w:rsid w:val="000C43A3"/>
    <w:rsid w:val="000D730A"/>
    <w:rsid w:val="000E1ACD"/>
    <w:rsid w:val="000E4497"/>
    <w:rsid w:val="000E47F7"/>
    <w:rsid w:val="000E51B1"/>
    <w:rsid w:val="000F0417"/>
    <w:rsid w:val="000F37B8"/>
    <w:rsid w:val="000F5FFD"/>
    <w:rsid w:val="000F7A15"/>
    <w:rsid w:val="0010369F"/>
    <w:rsid w:val="0011122E"/>
    <w:rsid w:val="00120D4B"/>
    <w:rsid w:val="0012104C"/>
    <w:rsid w:val="00125D1F"/>
    <w:rsid w:val="00126766"/>
    <w:rsid w:val="00126808"/>
    <w:rsid w:val="001271B1"/>
    <w:rsid w:val="00133D49"/>
    <w:rsid w:val="001341D7"/>
    <w:rsid w:val="00134840"/>
    <w:rsid w:val="00140786"/>
    <w:rsid w:val="001462FE"/>
    <w:rsid w:val="00170E27"/>
    <w:rsid w:val="00170FB2"/>
    <w:rsid w:val="00175947"/>
    <w:rsid w:val="00176675"/>
    <w:rsid w:val="00191881"/>
    <w:rsid w:val="0019614F"/>
    <w:rsid w:val="001A10B6"/>
    <w:rsid w:val="001A2F4B"/>
    <w:rsid w:val="001C23A8"/>
    <w:rsid w:val="001C762D"/>
    <w:rsid w:val="001D283B"/>
    <w:rsid w:val="001D761F"/>
    <w:rsid w:val="001E1A08"/>
    <w:rsid w:val="001F5F4D"/>
    <w:rsid w:val="00211F54"/>
    <w:rsid w:val="00212702"/>
    <w:rsid w:val="002226D8"/>
    <w:rsid w:val="00224CDE"/>
    <w:rsid w:val="00250071"/>
    <w:rsid w:val="00256039"/>
    <w:rsid w:val="00281CF6"/>
    <w:rsid w:val="00292CA8"/>
    <w:rsid w:val="002A4924"/>
    <w:rsid w:val="002B6AB5"/>
    <w:rsid w:val="002B78D8"/>
    <w:rsid w:val="002C2BCE"/>
    <w:rsid w:val="002C2CF6"/>
    <w:rsid w:val="002C6D2C"/>
    <w:rsid w:val="002E518D"/>
    <w:rsid w:val="002F060C"/>
    <w:rsid w:val="0031204E"/>
    <w:rsid w:val="00317AA7"/>
    <w:rsid w:val="00324DCC"/>
    <w:rsid w:val="0037638C"/>
    <w:rsid w:val="00376568"/>
    <w:rsid w:val="00381E8F"/>
    <w:rsid w:val="003A34E8"/>
    <w:rsid w:val="003B0F2C"/>
    <w:rsid w:val="003B7726"/>
    <w:rsid w:val="003C28A6"/>
    <w:rsid w:val="003C2FFD"/>
    <w:rsid w:val="003C33FB"/>
    <w:rsid w:val="003E2D17"/>
    <w:rsid w:val="003E32FA"/>
    <w:rsid w:val="00401A29"/>
    <w:rsid w:val="00421359"/>
    <w:rsid w:val="00423C8B"/>
    <w:rsid w:val="00435FFB"/>
    <w:rsid w:val="004465BA"/>
    <w:rsid w:val="00454802"/>
    <w:rsid w:val="00492D02"/>
    <w:rsid w:val="004937A8"/>
    <w:rsid w:val="0049518F"/>
    <w:rsid w:val="004B5796"/>
    <w:rsid w:val="004B6C53"/>
    <w:rsid w:val="004D4701"/>
    <w:rsid w:val="004D7268"/>
    <w:rsid w:val="004F277F"/>
    <w:rsid w:val="00517DEF"/>
    <w:rsid w:val="00532313"/>
    <w:rsid w:val="00536FED"/>
    <w:rsid w:val="005436B1"/>
    <w:rsid w:val="00554AF2"/>
    <w:rsid w:val="00574AC4"/>
    <w:rsid w:val="00583B64"/>
    <w:rsid w:val="00591D35"/>
    <w:rsid w:val="005942E3"/>
    <w:rsid w:val="00596A7A"/>
    <w:rsid w:val="005A2B52"/>
    <w:rsid w:val="005A672D"/>
    <w:rsid w:val="005B1E7B"/>
    <w:rsid w:val="005C0A5E"/>
    <w:rsid w:val="005C2D4D"/>
    <w:rsid w:val="005E0494"/>
    <w:rsid w:val="005E6C00"/>
    <w:rsid w:val="005F3480"/>
    <w:rsid w:val="00610034"/>
    <w:rsid w:val="0062137C"/>
    <w:rsid w:val="00632A49"/>
    <w:rsid w:val="0063353D"/>
    <w:rsid w:val="006349BF"/>
    <w:rsid w:val="0064244D"/>
    <w:rsid w:val="00646410"/>
    <w:rsid w:val="00654C61"/>
    <w:rsid w:val="00660EA2"/>
    <w:rsid w:val="00672C4D"/>
    <w:rsid w:val="006811B0"/>
    <w:rsid w:val="006A0AB2"/>
    <w:rsid w:val="006B2213"/>
    <w:rsid w:val="006B3FE9"/>
    <w:rsid w:val="006C47AE"/>
    <w:rsid w:val="006C62C4"/>
    <w:rsid w:val="006D32C2"/>
    <w:rsid w:val="006E1914"/>
    <w:rsid w:val="006E25E2"/>
    <w:rsid w:val="00703B3B"/>
    <w:rsid w:val="00727370"/>
    <w:rsid w:val="00733516"/>
    <w:rsid w:val="00735D4E"/>
    <w:rsid w:val="007376C6"/>
    <w:rsid w:val="007454B4"/>
    <w:rsid w:val="0076383E"/>
    <w:rsid w:val="00770DC0"/>
    <w:rsid w:val="00777C0A"/>
    <w:rsid w:val="00792AC0"/>
    <w:rsid w:val="007A5D04"/>
    <w:rsid w:val="007A7219"/>
    <w:rsid w:val="007B29E1"/>
    <w:rsid w:val="007B3F93"/>
    <w:rsid w:val="007D2CC1"/>
    <w:rsid w:val="007E11E2"/>
    <w:rsid w:val="007E7BFA"/>
    <w:rsid w:val="007F0068"/>
    <w:rsid w:val="007F2DA7"/>
    <w:rsid w:val="00815B15"/>
    <w:rsid w:val="00821A89"/>
    <w:rsid w:val="0082479D"/>
    <w:rsid w:val="00837B35"/>
    <w:rsid w:val="008412AC"/>
    <w:rsid w:val="00844D18"/>
    <w:rsid w:val="00852B7D"/>
    <w:rsid w:val="0087089B"/>
    <w:rsid w:val="008815B3"/>
    <w:rsid w:val="00887E71"/>
    <w:rsid w:val="008A7868"/>
    <w:rsid w:val="008B7087"/>
    <w:rsid w:val="008C6B61"/>
    <w:rsid w:val="008E6BC1"/>
    <w:rsid w:val="008E7725"/>
    <w:rsid w:val="008F1FCB"/>
    <w:rsid w:val="00904874"/>
    <w:rsid w:val="00910EFE"/>
    <w:rsid w:val="00927E40"/>
    <w:rsid w:val="00933186"/>
    <w:rsid w:val="009359DD"/>
    <w:rsid w:val="0095266E"/>
    <w:rsid w:val="0096683A"/>
    <w:rsid w:val="00972606"/>
    <w:rsid w:val="00980F56"/>
    <w:rsid w:val="009928E8"/>
    <w:rsid w:val="009A2732"/>
    <w:rsid w:val="009B5F1A"/>
    <w:rsid w:val="009C1662"/>
    <w:rsid w:val="009D00A8"/>
    <w:rsid w:val="009F492B"/>
    <w:rsid w:val="00A0143E"/>
    <w:rsid w:val="00A1149B"/>
    <w:rsid w:val="00A21930"/>
    <w:rsid w:val="00A2493F"/>
    <w:rsid w:val="00A37CFE"/>
    <w:rsid w:val="00A415F6"/>
    <w:rsid w:val="00A66D07"/>
    <w:rsid w:val="00A71327"/>
    <w:rsid w:val="00A75443"/>
    <w:rsid w:val="00A8162E"/>
    <w:rsid w:val="00A904B6"/>
    <w:rsid w:val="00A91470"/>
    <w:rsid w:val="00AA68F2"/>
    <w:rsid w:val="00AB33A9"/>
    <w:rsid w:val="00AF206E"/>
    <w:rsid w:val="00B011B9"/>
    <w:rsid w:val="00B01E67"/>
    <w:rsid w:val="00B0746F"/>
    <w:rsid w:val="00B10DF4"/>
    <w:rsid w:val="00B1149C"/>
    <w:rsid w:val="00B16643"/>
    <w:rsid w:val="00B3612F"/>
    <w:rsid w:val="00B534E4"/>
    <w:rsid w:val="00B57DFE"/>
    <w:rsid w:val="00B619BA"/>
    <w:rsid w:val="00B96EAF"/>
    <w:rsid w:val="00BA56E2"/>
    <w:rsid w:val="00BC1193"/>
    <w:rsid w:val="00BC21B1"/>
    <w:rsid w:val="00BC3458"/>
    <w:rsid w:val="00BD0533"/>
    <w:rsid w:val="00BD5327"/>
    <w:rsid w:val="00BE22FE"/>
    <w:rsid w:val="00BF03D3"/>
    <w:rsid w:val="00BF1EDC"/>
    <w:rsid w:val="00BF4047"/>
    <w:rsid w:val="00C02A76"/>
    <w:rsid w:val="00C07DA7"/>
    <w:rsid w:val="00C17AD1"/>
    <w:rsid w:val="00C237D8"/>
    <w:rsid w:val="00C33D2A"/>
    <w:rsid w:val="00C36BD4"/>
    <w:rsid w:val="00C50628"/>
    <w:rsid w:val="00C52116"/>
    <w:rsid w:val="00C6137A"/>
    <w:rsid w:val="00C7549A"/>
    <w:rsid w:val="00C76C5A"/>
    <w:rsid w:val="00C96DE1"/>
    <w:rsid w:val="00CB02AF"/>
    <w:rsid w:val="00CB6816"/>
    <w:rsid w:val="00CC4447"/>
    <w:rsid w:val="00CC4DEF"/>
    <w:rsid w:val="00CD2FF1"/>
    <w:rsid w:val="00CE05EE"/>
    <w:rsid w:val="00CE08EE"/>
    <w:rsid w:val="00CE5F5E"/>
    <w:rsid w:val="00D01514"/>
    <w:rsid w:val="00D03096"/>
    <w:rsid w:val="00D12837"/>
    <w:rsid w:val="00D26E1C"/>
    <w:rsid w:val="00D50B56"/>
    <w:rsid w:val="00D5544D"/>
    <w:rsid w:val="00D86FF2"/>
    <w:rsid w:val="00DA0583"/>
    <w:rsid w:val="00DA1B9B"/>
    <w:rsid w:val="00DA1F98"/>
    <w:rsid w:val="00DA4AD0"/>
    <w:rsid w:val="00DB30F0"/>
    <w:rsid w:val="00DB371C"/>
    <w:rsid w:val="00DE0F47"/>
    <w:rsid w:val="00DE5927"/>
    <w:rsid w:val="00DF2A9A"/>
    <w:rsid w:val="00DF3389"/>
    <w:rsid w:val="00E20B9D"/>
    <w:rsid w:val="00E274D6"/>
    <w:rsid w:val="00E42377"/>
    <w:rsid w:val="00E4446B"/>
    <w:rsid w:val="00E476CF"/>
    <w:rsid w:val="00E52ADA"/>
    <w:rsid w:val="00E83C53"/>
    <w:rsid w:val="00EA56A5"/>
    <w:rsid w:val="00EB1E52"/>
    <w:rsid w:val="00EB40D6"/>
    <w:rsid w:val="00EC51D1"/>
    <w:rsid w:val="00EC532A"/>
    <w:rsid w:val="00ED385B"/>
    <w:rsid w:val="00ED55AD"/>
    <w:rsid w:val="00EE6EA2"/>
    <w:rsid w:val="00F0278B"/>
    <w:rsid w:val="00F068D4"/>
    <w:rsid w:val="00F11002"/>
    <w:rsid w:val="00F26898"/>
    <w:rsid w:val="00F36868"/>
    <w:rsid w:val="00F412A4"/>
    <w:rsid w:val="00F42A6D"/>
    <w:rsid w:val="00F52389"/>
    <w:rsid w:val="00F569E6"/>
    <w:rsid w:val="00F73B6E"/>
    <w:rsid w:val="00F757CC"/>
    <w:rsid w:val="00F81EE0"/>
    <w:rsid w:val="00F90165"/>
    <w:rsid w:val="00FC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5B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37A"/>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9DD"/>
    <w:pPr>
      <w:tabs>
        <w:tab w:val="center" w:pos="4252"/>
        <w:tab w:val="right" w:pos="8504"/>
      </w:tabs>
      <w:snapToGrid w:val="0"/>
    </w:pPr>
  </w:style>
  <w:style w:type="character" w:customStyle="1" w:styleId="a4">
    <w:name w:val="ヘッダー (文字)"/>
    <w:basedOn w:val="a0"/>
    <w:link w:val="a3"/>
    <w:uiPriority w:val="99"/>
    <w:rsid w:val="009359DD"/>
    <w:rPr>
      <w:rFonts w:ascii="Century" w:eastAsia="ＭＳ 明朝" w:hAnsi="Century" w:cs="Times New Roman"/>
      <w:szCs w:val="21"/>
    </w:rPr>
  </w:style>
  <w:style w:type="paragraph" w:styleId="a5">
    <w:name w:val="footer"/>
    <w:basedOn w:val="a"/>
    <w:link w:val="a6"/>
    <w:uiPriority w:val="99"/>
    <w:unhideWhenUsed/>
    <w:rsid w:val="009359DD"/>
    <w:pPr>
      <w:tabs>
        <w:tab w:val="center" w:pos="4252"/>
        <w:tab w:val="right" w:pos="8504"/>
      </w:tabs>
      <w:snapToGrid w:val="0"/>
    </w:pPr>
  </w:style>
  <w:style w:type="character" w:customStyle="1" w:styleId="a6">
    <w:name w:val="フッター (文字)"/>
    <w:basedOn w:val="a0"/>
    <w:link w:val="a5"/>
    <w:uiPriority w:val="99"/>
    <w:rsid w:val="009359DD"/>
    <w:rPr>
      <w:rFonts w:ascii="Century" w:eastAsia="ＭＳ 明朝" w:hAnsi="Century" w:cs="Times New Roman"/>
      <w:szCs w:val="21"/>
    </w:rPr>
  </w:style>
  <w:style w:type="paragraph" w:styleId="a7">
    <w:name w:val="Balloon Text"/>
    <w:basedOn w:val="a"/>
    <w:link w:val="a8"/>
    <w:uiPriority w:val="99"/>
    <w:semiHidden/>
    <w:unhideWhenUsed/>
    <w:rsid w:val="000D7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730A"/>
    <w:rPr>
      <w:rFonts w:asciiTheme="majorHAnsi" w:eastAsiaTheme="majorEastAsia" w:hAnsiTheme="majorHAnsi" w:cstheme="majorBidi"/>
      <w:sz w:val="18"/>
      <w:szCs w:val="18"/>
    </w:rPr>
  </w:style>
  <w:style w:type="character" w:styleId="a9">
    <w:name w:val="Emphasis"/>
    <w:basedOn w:val="a0"/>
    <w:uiPriority w:val="20"/>
    <w:qFormat/>
    <w:rsid w:val="007E7BFA"/>
    <w:rPr>
      <w:i/>
      <w:iCs/>
    </w:rPr>
  </w:style>
  <w:style w:type="character" w:styleId="aa">
    <w:name w:val="annotation reference"/>
    <w:basedOn w:val="a0"/>
    <w:uiPriority w:val="99"/>
    <w:semiHidden/>
    <w:unhideWhenUsed/>
    <w:rsid w:val="00E20B9D"/>
    <w:rPr>
      <w:sz w:val="18"/>
      <w:szCs w:val="18"/>
    </w:rPr>
  </w:style>
  <w:style w:type="paragraph" w:styleId="ab">
    <w:name w:val="annotation text"/>
    <w:basedOn w:val="a"/>
    <w:link w:val="ac"/>
    <w:uiPriority w:val="99"/>
    <w:unhideWhenUsed/>
    <w:rsid w:val="00E20B9D"/>
    <w:pPr>
      <w:jc w:val="left"/>
    </w:pPr>
  </w:style>
  <w:style w:type="character" w:customStyle="1" w:styleId="ac">
    <w:name w:val="コメント文字列 (文字)"/>
    <w:basedOn w:val="a0"/>
    <w:link w:val="ab"/>
    <w:uiPriority w:val="99"/>
    <w:rsid w:val="00E20B9D"/>
    <w:rPr>
      <w:rFonts w:ascii="Century" w:eastAsia="ＭＳ 明朝" w:hAnsi="Century" w:cs="Times New Roman"/>
      <w:szCs w:val="21"/>
    </w:rPr>
  </w:style>
  <w:style w:type="paragraph" w:styleId="ad">
    <w:name w:val="annotation subject"/>
    <w:basedOn w:val="ab"/>
    <w:next w:val="ab"/>
    <w:link w:val="ae"/>
    <w:uiPriority w:val="99"/>
    <w:semiHidden/>
    <w:unhideWhenUsed/>
    <w:rsid w:val="00E20B9D"/>
    <w:rPr>
      <w:b/>
      <w:bCs/>
    </w:rPr>
  </w:style>
  <w:style w:type="character" w:customStyle="1" w:styleId="ae">
    <w:name w:val="コメント内容 (文字)"/>
    <w:basedOn w:val="ac"/>
    <w:link w:val="ad"/>
    <w:uiPriority w:val="99"/>
    <w:semiHidden/>
    <w:rsid w:val="00E20B9D"/>
    <w:rPr>
      <w:rFonts w:ascii="Century" w:eastAsia="ＭＳ 明朝" w:hAnsi="Century" w:cs="Times New Roman"/>
      <w:b/>
      <w:bCs/>
      <w:szCs w:val="21"/>
    </w:rPr>
  </w:style>
  <w:style w:type="paragraph" w:styleId="af">
    <w:name w:val="List Paragraph"/>
    <w:basedOn w:val="a"/>
    <w:uiPriority w:val="34"/>
    <w:qFormat/>
    <w:rsid w:val="00A0143E"/>
    <w:pPr>
      <w:ind w:leftChars="400" w:left="840"/>
    </w:pPr>
  </w:style>
  <w:style w:type="paragraph" w:customStyle="1" w:styleId="title-irregular">
    <w:name w:val="title-irregular"/>
    <w:basedOn w:val="a"/>
    <w:rsid w:val="005436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436B1"/>
  </w:style>
  <w:style w:type="paragraph" w:customStyle="1" w:styleId="1">
    <w:name w:val="表題1"/>
    <w:basedOn w:val="a"/>
    <w:rsid w:val="005436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Body Text"/>
    <w:basedOn w:val="a"/>
    <w:link w:val="af1"/>
    <w:uiPriority w:val="1"/>
    <w:qFormat/>
    <w:rsid w:val="000E51B1"/>
    <w:pPr>
      <w:spacing w:before="20"/>
      <w:ind w:left="311"/>
      <w:jc w:val="left"/>
    </w:pPr>
    <w:rPr>
      <w:rFonts w:ascii="ＭＳ 明朝" w:hAnsi="ＭＳ 明朝" w:cstheme="minorBidi"/>
      <w:kern w:val="0"/>
      <w:lang w:eastAsia="en-US"/>
    </w:rPr>
  </w:style>
  <w:style w:type="character" w:customStyle="1" w:styleId="af1">
    <w:name w:val="本文 (文字)"/>
    <w:basedOn w:val="a0"/>
    <w:link w:val="af0"/>
    <w:uiPriority w:val="1"/>
    <w:rsid w:val="000E51B1"/>
    <w:rPr>
      <w:rFonts w:ascii="ＭＳ 明朝" w:eastAsia="ＭＳ 明朝" w:hAnsi="ＭＳ 明朝"/>
      <w:kern w:val="0"/>
      <w:szCs w:val="21"/>
      <w:lang w:eastAsia="en-US"/>
    </w:rPr>
  </w:style>
  <w:style w:type="character" w:styleId="af2">
    <w:name w:val="Hyperlink"/>
    <w:basedOn w:val="a0"/>
    <w:uiPriority w:val="99"/>
    <w:unhideWhenUsed/>
    <w:rsid w:val="00654C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8091">
      <w:bodyDiv w:val="1"/>
      <w:marLeft w:val="0"/>
      <w:marRight w:val="0"/>
      <w:marTop w:val="0"/>
      <w:marBottom w:val="0"/>
      <w:divBdr>
        <w:top w:val="none" w:sz="0" w:space="0" w:color="auto"/>
        <w:left w:val="none" w:sz="0" w:space="0" w:color="auto"/>
        <w:bottom w:val="none" w:sz="0" w:space="0" w:color="auto"/>
        <w:right w:val="none" w:sz="0" w:space="0" w:color="auto"/>
      </w:divBdr>
      <w:divsChild>
        <w:div w:id="800728601">
          <w:marLeft w:val="0"/>
          <w:marRight w:val="0"/>
          <w:marTop w:val="0"/>
          <w:marBottom w:val="0"/>
          <w:divBdr>
            <w:top w:val="none" w:sz="0" w:space="0" w:color="auto"/>
            <w:left w:val="none" w:sz="0" w:space="0" w:color="auto"/>
            <w:bottom w:val="none" w:sz="0" w:space="0" w:color="auto"/>
            <w:right w:val="none" w:sz="0" w:space="0" w:color="auto"/>
          </w:divBdr>
          <w:divsChild>
            <w:div w:id="1189375729">
              <w:marLeft w:val="0"/>
              <w:marRight w:val="0"/>
              <w:marTop w:val="0"/>
              <w:marBottom w:val="0"/>
              <w:divBdr>
                <w:top w:val="none" w:sz="0" w:space="0" w:color="auto"/>
                <w:left w:val="none" w:sz="0" w:space="0" w:color="auto"/>
                <w:bottom w:val="none" w:sz="0" w:space="0" w:color="auto"/>
                <w:right w:val="none" w:sz="0" w:space="0" w:color="auto"/>
              </w:divBdr>
            </w:div>
          </w:divsChild>
        </w:div>
        <w:div w:id="2138452265">
          <w:marLeft w:val="0"/>
          <w:marRight w:val="0"/>
          <w:marTop w:val="0"/>
          <w:marBottom w:val="0"/>
          <w:divBdr>
            <w:top w:val="none" w:sz="0" w:space="0" w:color="auto"/>
            <w:left w:val="none" w:sz="0" w:space="0" w:color="auto"/>
            <w:bottom w:val="none" w:sz="0" w:space="0" w:color="auto"/>
            <w:right w:val="none" w:sz="0" w:space="0" w:color="auto"/>
          </w:divBdr>
          <w:divsChild>
            <w:div w:id="4643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3684</Words>
  <Characters>21002</Characters>
  <Application>Microsoft Office Word</Application>
  <DocSecurity>0</DocSecurity>
  <PresentationFormat/>
  <Lines>175</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2019-01-18T11:17:00Z</dcterms:created>
  <dcterms:modified xsi:type="dcterms:W3CDTF">2019-06-12T08:00:00Z</dcterms:modified>
  <dc:language/>
  <cp:version/>
</cp:coreProperties>
</file>